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BF63" w14:textId="77777777" w:rsidR="006016FD" w:rsidRDefault="006016FD" w:rsidP="006016FD">
      <w:pPr>
        <w:spacing w:line="480" w:lineRule="auto"/>
        <w:jc w:val="center"/>
        <w:outlineLvl w:val="0"/>
        <w:rPr>
          <w:b/>
        </w:rPr>
      </w:pPr>
      <w:r>
        <w:rPr>
          <w:b/>
        </w:rPr>
        <w:t>Supplementary Online Materials (SOM)</w:t>
      </w:r>
    </w:p>
    <w:p w14:paraId="14F10BEA" w14:textId="77777777" w:rsidR="006016FD" w:rsidRDefault="006016FD" w:rsidP="006016FD">
      <w:pPr>
        <w:spacing w:line="480" w:lineRule="auto"/>
        <w:jc w:val="center"/>
        <w:outlineLvl w:val="0"/>
        <w:rPr>
          <w:b/>
        </w:rPr>
      </w:pPr>
    </w:p>
    <w:p w14:paraId="7E62C667" w14:textId="77777777" w:rsidR="006016FD" w:rsidRPr="004E183B" w:rsidRDefault="006016FD" w:rsidP="006016FD">
      <w:pPr>
        <w:spacing w:line="480" w:lineRule="auto"/>
        <w:jc w:val="center"/>
        <w:rPr>
          <w:b/>
          <w:color w:val="000000"/>
        </w:rPr>
      </w:pPr>
      <w:r>
        <w:rPr>
          <w:b/>
          <w:color w:val="000000"/>
        </w:rPr>
        <w:t xml:space="preserve">Ten Hypotheses Generated for </w:t>
      </w:r>
      <w:r>
        <w:rPr>
          <w:b/>
        </w:rPr>
        <w:t>Increasing</w:t>
      </w:r>
      <w:r>
        <w:rPr>
          <w:b/>
          <w:color w:val="000000"/>
        </w:rPr>
        <w:t xml:space="preserve"> Survey </w:t>
      </w:r>
      <w:r>
        <w:rPr>
          <w:b/>
        </w:rPr>
        <w:t>Response Propensity</w:t>
      </w:r>
      <w:r>
        <w:rPr>
          <w:b/>
          <w:color w:val="000000"/>
        </w:rPr>
        <w:t xml:space="preserve"> </w:t>
      </w:r>
      <w:r>
        <w:rPr>
          <w:b/>
        </w:rPr>
        <w:t>A</w:t>
      </w:r>
      <w:r>
        <w:rPr>
          <w:b/>
          <w:color w:val="000000"/>
        </w:rPr>
        <w:t xml:space="preserve">mong Immigrants and Inhabitants of Socially </w:t>
      </w:r>
      <w:r>
        <w:rPr>
          <w:b/>
        </w:rPr>
        <w:t>Disadvantaged</w:t>
      </w:r>
      <w:r>
        <w:rPr>
          <w:b/>
          <w:color w:val="000000"/>
        </w:rPr>
        <w:t xml:space="preserve"> Areas</w:t>
      </w:r>
    </w:p>
    <w:p w14:paraId="2E6258AD" w14:textId="77777777" w:rsidR="006016FD" w:rsidRDefault="006016FD" w:rsidP="006016FD">
      <w:pPr>
        <w:spacing w:line="480" w:lineRule="auto"/>
        <w:jc w:val="center"/>
        <w:outlineLvl w:val="0"/>
        <w:rPr>
          <w:b/>
        </w:rPr>
      </w:pPr>
    </w:p>
    <w:p w14:paraId="0DF0B70C" w14:textId="77777777" w:rsidR="006016FD" w:rsidRDefault="006016FD" w:rsidP="006016FD">
      <w:pPr>
        <w:keepNext/>
        <w:spacing w:line="480" w:lineRule="auto"/>
        <w:rPr>
          <w:b/>
        </w:rPr>
      </w:pPr>
      <w:r>
        <w:rPr>
          <w:b/>
        </w:rPr>
        <w:t>Index</w:t>
      </w:r>
    </w:p>
    <w:p w14:paraId="66AB04CC" w14:textId="77777777" w:rsidR="006016FD" w:rsidRPr="00FC13DB" w:rsidRDefault="006016FD" w:rsidP="006016FD">
      <w:pPr>
        <w:spacing w:line="480" w:lineRule="auto"/>
        <w:rPr>
          <w:bCs/>
        </w:rPr>
      </w:pPr>
      <w:r w:rsidRPr="00524587">
        <w:rPr>
          <w:b/>
          <w:i/>
          <w:iCs/>
        </w:rPr>
        <w:t xml:space="preserve">Page </w:t>
      </w:r>
      <w:r>
        <w:rPr>
          <w:b/>
          <w:i/>
          <w:iCs/>
        </w:rPr>
        <w:t>2</w:t>
      </w:r>
      <w:r w:rsidRPr="00524587">
        <w:rPr>
          <w:b/>
          <w:i/>
          <w:iCs/>
        </w:rPr>
        <w:t xml:space="preserve">. </w:t>
      </w:r>
      <w:r w:rsidRPr="00336E58">
        <w:rPr>
          <w:bCs/>
        </w:rPr>
        <w:t>Table S1.</w:t>
      </w:r>
    </w:p>
    <w:p w14:paraId="49E40437" w14:textId="77777777" w:rsidR="006016FD" w:rsidRPr="00FC13DB" w:rsidRDefault="006016FD" w:rsidP="006016FD">
      <w:pPr>
        <w:spacing w:line="480" w:lineRule="auto"/>
        <w:rPr>
          <w:bCs/>
        </w:rPr>
      </w:pPr>
      <w:r w:rsidRPr="00524587">
        <w:rPr>
          <w:b/>
          <w:i/>
          <w:iCs/>
        </w:rPr>
        <w:t xml:space="preserve">Page </w:t>
      </w:r>
      <w:r>
        <w:rPr>
          <w:b/>
          <w:i/>
          <w:iCs/>
        </w:rPr>
        <w:t>3</w:t>
      </w:r>
      <w:r w:rsidRPr="00524587">
        <w:rPr>
          <w:b/>
          <w:i/>
          <w:iCs/>
        </w:rPr>
        <w:t xml:space="preserve">. </w:t>
      </w:r>
      <w:r w:rsidRPr="00336E58">
        <w:rPr>
          <w:bCs/>
        </w:rPr>
        <w:t>S1. Description of Thematic Analysis</w:t>
      </w:r>
    </w:p>
    <w:p w14:paraId="4B82805B" w14:textId="77777777" w:rsidR="006016FD" w:rsidRPr="00FC13DB" w:rsidRDefault="006016FD" w:rsidP="006016FD">
      <w:pPr>
        <w:keepNext/>
        <w:spacing w:line="480" w:lineRule="auto"/>
        <w:rPr>
          <w:bCs/>
          <w:color w:val="000000"/>
        </w:rPr>
      </w:pPr>
      <w:r w:rsidRPr="00524587">
        <w:rPr>
          <w:b/>
          <w:i/>
          <w:iCs/>
        </w:rPr>
        <w:t xml:space="preserve">Page </w:t>
      </w:r>
      <w:r>
        <w:rPr>
          <w:b/>
          <w:i/>
          <w:iCs/>
        </w:rPr>
        <w:t>4</w:t>
      </w:r>
      <w:r w:rsidRPr="00524587">
        <w:rPr>
          <w:b/>
          <w:i/>
          <w:iCs/>
        </w:rPr>
        <w:t xml:space="preserve">. </w:t>
      </w:r>
      <w:r w:rsidRPr="00336E58">
        <w:rPr>
          <w:bCs/>
        </w:rPr>
        <w:t>S2. Results and Quotes supporting the results of the Focus Group Interviews</w:t>
      </w:r>
    </w:p>
    <w:p w14:paraId="6882FCBF" w14:textId="77777777" w:rsidR="006016FD" w:rsidRPr="00FC13DB" w:rsidRDefault="006016FD" w:rsidP="006016FD">
      <w:pPr>
        <w:spacing w:line="480" w:lineRule="auto"/>
        <w:rPr>
          <w:bCs/>
        </w:rPr>
      </w:pPr>
      <w:r w:rsidRPr="00524587">
        <w:rPr>
          <w:b/>
          <w:i/>
          <w:iCs/>
        </w:rPr>
        <w:t xml:space="preserve">Page </w:t>
      </w:r>
      <w:r>
        <w:rPr>
          <w:b/>
          <w:i/>
          <w:iCs/>
        </w:rPr>
        <w:t>17</w:t>
      </w:r>
      <w:r w:rsidRPr="00524587">
        <w:rPr>
          <w:b/>
          <w:i/>
          <w:iCs/>
        </w:rPr>
        <w:t xml:space="preserve">. </w:t>
      </w:r>
      <w:r w:rsidRPr="00336E58">
        <w:rPr>
          <w:bCs/>
        </w:rPr>
        <w:t xml:space="preserve">S3. </w:t>
      </w:r>
      <w:r>
        <w:rPr>
          <w:bCs/>
        </w:rPr>
        <w:t>Confirmation</w:t>
      </w:r>
      <w:r w:rsidRPr="00336E58">
        <w:rPr>
          <w:bCs/>
        </w:rPr>
        <w:t xml:space="preserve"> Phase. Invitation Letters</w:t>
      </w:r>
    </w:p>
    <w:p w14:paraId="0427157D" w14:textId="77777777" w:rsidR="006016FD" w:rsidRDefault="006016FD" w:rsidP="006016FD">
      <w:pPr>
        <w:spacing w:line="480" w:lineRule="auto"/>
        <w:rPr>
          <w:bCs/>
        </w:rPr>
      </w:pPr>
      <w:r w:rsidRPr="00524587">
        <w:rPr>
          <w:b/>
          <w:i/>
          <w:iCs/>
        </w:rPr>
        <w:t xml:space="preserve">Page </w:t>
      </w:r>
      <w:r>
        <w:rPr>
          <w:b/>
          <w:i/>
          <w:iCs/>
        </w:rPr>
        <w:t>20</w:t>
      </w:r>
      <w:r w:rsidRPr="00524587">
        <w:rPr>
          <w:b/>
          <w:i/>
          <w:iCs/>
        </w:rPr>
        <w:t xml:space="preserve">. </w:t>
      </w:r>
      <w:r w:rsidRPr="00336E58">
        <w:rPr>
          <w:bCs/>
        </w:rPr>
        <w:t xml:space="preserve">S4. </w:t>
      </w:r>
      <w:r>
        <w:rPr>
          <w:bCs/>
        </w:rPr>
        <w:t>Confirmation</w:t>
      </w:r>
      <w:r w:rsidRPr="00336E58">
        <w:rPr>
          <w:bCs/>
        </w:rPr>
        <w:t xml:space="preserve"> Phase: Survey Experiment</w:t>
      </w:r>
    </w:p>
    <w:p w14:paraId="6A7017AD" w14:textId="77777777" w:rsidR="006016FD" w:rsidRPr="00FC13DB" w:rsidRDefault="006016FD" w:rsidP="006016FD">
      <w:pPr>
        <w:spacing w:line="480" w:lineRule="auto"/>
        <w:rPr>
          <w:bCs/>
        </w:rPr>
      </w:pPr>
      <w:r w:rsidRPr="00524587">
        <w:rPr>
          <w:b/>
          <w:i/>
          <w:iCs/>
        </w:rPr>
        <w:t xml:space="preserve">Page </w:t>
      </w:r>
      <w:r>
        <w:rPr>
          <w:b/>
          <w:i/>
          <w:iCs/>
        </w:rPr>
        <w:t>2</w:t>
      </w:r>
      <w:r w:rsidRPr="00524587">
        <w:rPr>
          <w:b/>
          <w:i/>
          <w:iCs/>
        </w:rPr>
        <w:t xml:space="preserve">2. </w:t>
      </w:r>
      <w:r w:rsidRPr="00336E58">
        <w:rPr>
          <w:bCs/>
        </w:rPr>
        <w:t xml:space="preserve">S5. </w:t>
      </w:r>
      <w:r>
        <w:rPr>
          <w:bCs/>
        </w:rPr>
        <w:t>Confirmation</w:t>
      </w:r>
      <w:r w:rsidRPr="00336E58">
        <w:rPr>
          <w:bCs/>
        </w:rPr>
        <w:t xml:space="preserve"> Phase: Tables.</w:t>
      </w:r>
    </w:p>
    <w:p w14:paraId="69493BAF" w14:textId="77777777" w:rsidR="006016FD" w:rsidRPr="00FC13DB" w:rsidRDefault="006016FD" w:rsidP="006016FD">
      <w:pPr>
        <w:spacing w:line="480" w:lineRule="auto"/>
        <w:rPr>
          <w:bCs/>
        </w:rPr>
      </w:pPr>
    </w:p>
    <w:p w14:paraId="3983A1BC" w14:textId="77777777" w:rsidR="006016FD" w:rsidRDefault="006016FD" w:rsidP="006016FD">
      <w:pPr>
        <w:rPr>
          <w:b/>
        </w:rPr>
      </w:pPr>
    </w:p>
    <w:p w14:paraId="09E07820" w14:textId="77777777" w:rsidR="006016FD" w:rsidRDefault="006016FD" w:rsidP="006016FD">
      <w:pPr>
        <w:rPr>
          <w:b/>
        </w:rPr>
      </w:pPr>
      <w:r>
        <w:rPr>
          <w:b/>
        </w:rPr>
        <w:br w:type="page"/>
      </w:r>
    </w:p>
    <w:p w14:paraId="036D1A67" w14:textId="77777777" w:rsidR="006016FD" w:rsidRDefault="006016FD" w:rsidP="006016FD">
      <w:pPr>
        <w:keepNext/>
        <w:rPr>
          <w:i/>
        </w:rPr>
      </w:pPr>
      <w:r>
        <w:rPr>
          <w:b/>
        </w:rPr>
        <w:lastRenderedPageBreak/>
        <w:t xml:space="preserve">Table S1. </w:t>
      </w:r>
      <w:r>
        <w:rPr>
          <w:b/>
        </w:rPr>
        <w:br/>
      </w:r>
      <w:r>
        <w:rPr>
          <w:i/>
        </w:rPr>
        <w:t>Demographics of the focus groups.</w:t>
      </w:r>
    </w:p>
    <w:tbl>
      <w:tblPr>
        <w:tblW w:w="91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9"/>
        <w:gridCol w:w="1579"/>
        <w:gridCol w:w="3562"/>
        <w:gridCol w:w="1239"/>
      </w:tblGrid>
      <w:tr w:rsidR="006016FD" w14:paraId="4EC6E542" w14:textId="77777777" w:rsidTr="00F3096B">
        <w:trPr>
          <w:trHeight w:val="2220"/>
        </w:trPr>
        <w:tc>
          <w:tcPr>
            <w:tcW w:w="2759" w:type="dxa"/>
            <w:tcBorders>
              <w:left w:val="nil"/>
              <w:bottom w:val="single" w:sz="4" w:space="0" w:color="000000"/>
              <w:right w:val="nil"/>
            </w:tcBorders>
          </w:tcPr>
          <w:p w14:paraId="0B9A8C6E" w14:textId="77777777" w:rsidR="006016FD" w:rsidRDefault="006016FD" w:rsidP="00F3096B">
            <w:pPr>
              <w:keepNext/>
              <w:rPr>
                <w:b/>
              </w:rPr>
            </w:pPr>
            <w:r>
              <w:rPr>
                <w:b/>
              </w:rPr>
              <w:t>Age</w:t>
            </w:r>
          </w:p>
          <w:p w14:paraId="430A157A" w14:textId="77777777" w:rsidR="006016FD" w:rsidRDefault="006016FD" w:rsidP="00F3096B">
            <w:pPr>
              <w:keepNext/>
            </w:pPr>
            <w:r>
              <w:t>16–21 years</w:t>
            </w:r>
          </w:p>
          <w:p w14:paraId="74E6C807" w14:textId="77777777" w:rsidR="006016FD" w:rsidRDefault="006016FD" w:rsidP="00F3096B">
            <w:pPr>
              <w:keepNext/>
            </w:pPr>
            <w:r>
              <w:t>22–27 years</w:t>
            </w:r>
          </w:p>
          <w:p w14:paraId="5494A529" w14:textId="77777777" w:rsidR="006016FD" w:rsidRDefault="006016FD" w:rsidP="00F3096B">
            <w:pPr>
              <w:keepNext/>
            </w:pPr>
            <w:r>
              <w:t>28–33 years</w:t>
            </w:r>
          </w:p>
          <w:p w14:paraId="6590F008" w14:textId="77777777" w:rsidR="006016FD" w:rsidRDefault="006016FD" w:rsidP="00F3096B">
            <w:pPr>
              <w:keepNext/>
            </w:pPr>
            <w:r>
              <w:t>34–39 years</w:t>
            </w:r>
          </w:p>
          <w:p w14:paraId="04555075" w14:textId="77777777" w:rsidR="006016FD" w:rsidRDefault="006016FD" w:rsidP="00F3096B">
            <w:pPr>
              <w:keepNext/>
            </w:pPr>
            <w:r>
              <w:t>40–60 years</w:t>
            </w:r>
          </w:p>
          <w:p w14:paraId="57FC3B0B" w14:textId="77777777" w:rsidR="006016FD" w:rsidRDefault="006016FD" w:rsidP="00F3096B">
            <w:pPr>
              <w:keepNext/>
            </w:pPr>
            <w:r>
              <w:t>60–70 years</w:t>
            </w:r>
          </w:p>
          <w:p w14:paraId="02720B16" w14:textId="77777777" w:rsidR="006016FD" w:rsidRDefault="006016FD" w:rsidP="00F3096B">
            <w:pPr>
              <w:keepNext/>
            </w:pPr>
            <w:r>
              <w:t>No answer</w:t>
            </w:r>
          </w:p>
        </w:tc>
        <w:tc>
          <w:tcPr>
            <w:tcW w:w="1579" w:type="dxa"/>
            <w:tcBorders>
              <w:left w:val="nil"/>
              <w:bottom w:val="single" w:sz="4" w:space="0" w:color="000000"/>
            </w:tcBorders>
          </w:tcPr>
          <w:p w14:paraId="6C2008A8" w14:textId="77777777" w:rsidR="006016FD" w:rsidRDefault="006016FD" w:rsidP="00F3096B">
            <w:pPr>
              <w:keepNext/>
              <w:jc w:val="center"/>
            </w:pPr>
          </w:p>
          <w:p w14:paraId="23F901AF" w14:textId="77777777" w:rsidR="006016FD" w:rsidRDefault="006016FD" w:rsidP="00F3096B">
            <w:pPr>
              <w:keepNext/>
              <w:jc w:val="center"/>
            </w:pPr>
            <w:r>
              <w:t>17 (52%)</w:t>
            </w:r>
          </w:p>
          <w:p w14:paraId="22C2494E" w14:textId="77777777" w:rsidR="006016FD" w:rsidRDefault="006016FD" w:rsidP="00F3096B">
            <w:pPr>
              <w:keepNext/>
              <w:jc w:val="center"/>
            </w:pPr>
            <w:r>
              <w:t>4 (12%)</w:t>
            </w:r>
          </w:p>
          <w:p w14:paraId="1282E7B1" w14:textId="77777777" w:rsidR="006016FD" w:rsidRDefault="006016FD" w:rsidP="00F3096B">
            <w:pPr>
              <w:keepNext/>
              <w:jc w:val="center"/>
            </w:pPr>
            <w:r>
              <w:t>6 (18%)</w:t>
            </w:r>
          </w:p>
          <w:p w14:paraId="42FF272D" w14:textId="77777777" w:rsidR="006016FD" w:rsidRDefault="006016FD" w:rsidP="00F3096B">
            <w:pPr>
              <w:keepNext/>
              <w:jc w:val="center"/>
            </w:pPr>
            <w:r>
              <w:t>2 (6%)</w:t>
            </w:r>
          </w:p>
          <w:p w14:paraId="518EB3D3" w14:textId="77777777" w:rsidR="006016FD" w:rsidRDefault="006016FD" w:rsidP="00F3096B">
            <w:pPr>
              <w:keepNext/>
              <w:jc w:val="center"/>
            </w:pPr>
            <w:r>
              <w:t>1 (3%)</w:t>
            </w:r>
          </w:p>
          <w:p w14:paraId="6A95949E" w14:textId="77777777" w:rsidR="006016FD" w:rsidRDefault="006016FD" w:rsidP="00F3096B">
            <w:pPr>
              <w:keepNext/>
              <w:jc w:val="center"/>
            </w:pPr>
            <w:r>
              <w:t>2 (6%)</w:t>
            </w:r>
          </w:p>
          <w:p w14:paraId="077371FB" w14:textId="77777777" w:rsidR="006016FD" w:rsidRDefault="006016FD" w:rsidP="00F3096B">
            <w:pPr>
              <w:keepNext/>
              <w:jc w:val="center"/>
            </w:pPr>
            <w:r>
              <w:t>1 (3%)</w:t>
            </w:r>
          </w:p>
        </w:tc>
        <w:tc>
          <w:tcPr>
            <w:tcW w:w="3562" w:type="dxa"/>
            <w:tcBorders>
              <w:bottom w:val="single" w:sz="4" w:space="0" w:color="000000"/>
              <w:right w:val="nil"/>
            </w:tcBorders>
          </w:tcPr>
          <w:p w14:paraId="72E851F8" w14:textId="77777777" w:rsidR="006016FD" w:rsidRDefault="006016FD" w:rsidP="00F3096B">
            <w:pPr>
              <w:keepNext/>
              <w:rPr>
                <w:b/>
              </w:rPr>
            </w:pPr>
            <w:r>
              <w:rPr>
                <w:b/>
              </w:rPr>
              <w:t>Residential area</w:t>
            </w:r>
          </w:p>
          <w:p w14:paraId="559D823D" w14:textId="77777777" w:rsidR="006016FD" w:rsidRDefault="006016FD" w:rsidP="00F3096B">
            <w:pPr>
              <w:keepNext/>
            </w:pPr>
            <w:proofErr w:type="spellStart"/>
            <w:r>
              <w:t>Askim</w:t>
            </w:r>
            <w:proofErr w:type="spellEnd"/>
          </w:p>
          <w:p w14:paraId="169A54C6" w14:textId="77777777" w:rsidR="006016FD" w:rsidRDefault="006016FD" w:rsidP="00F3096B">
            <w:pPr>
              <w:keepNext/>
            </w:pPr>
            <w:proofErr w:type="spellStart"/>
            <w:r>
              <w:t>Biskopsgården</w:t>
            </w:r>
            <w:proofErr w:type="spellEnd"/>
          </w:p>
          <w:p w14:paraId="39B2F803" w14:textId="77777777" w:rsidR="006016FD" w:rsidRDefault="006016FD" w:rsidP="00F3096B">
            <w:pPr>
              <w:keepNext/>
            </w:pPr>
            <w:r>
              <w:t>Kortedala</w:t>
            </w:r>
          </w:p>
          <w:p w14:paraId="21E15AE4" w14:textId="77777777" w:rsidR="006016FD" w:rsidRDefault="006016FD" w:rsidP="00F3096B">
            <w:pPr>
              <w:keepNext/>
            </w:pPr>
            <w:r>
              <w:t>Central Gothenburg</w:t>
            </w:r>
          </w:p>
          <w:p w14:paraId="5D68A176" w14:textId="77777777" w:rsidR="006016FD" w:rsidRDefault="006016FD" w:rsidP="00F3096B">
            <w:pPr>
              <w:keepNext/>
            </w:pPr>
            <w:r>
              <w:t>No answer</w:t>
            </w:r>
          </w:p>
          <w:p w14:paraId="12071465" w14:textId="77777777" w:rsidR="006016FD" w:rsidRDefault="006016FD" w:rsidP="00F3096B">
            <w:pPr>
              <w:keepNext/>
              <w:rPr>
                <w:b/>
              </w:rPr>
            </w:pPr>
          </w:p>
        </w:tc>
        <w:tc>
          <w:tcPr>
            <w:tcW w:w="1239" w:type="dxa"/>
            <w:tcBorders>
              <w:left w:val="nil"/>
              <w:bottom w:val="single" w:sz="4" w:space="0" w:color="000000"/>
              <w:right w:val="nil"/>
            </w:tcBorders>
          </w:tcPr>
          <w:p w14:paraId="34A62914" w14:textId="77777777" w:rsidR="006016FD" w:rsidRDefault="006016FD" w:rsidP="00F3096B">
            <w:pPr>
              <w:keepNext/>
              <w:jc w:val="center"/>
            </w:pPr>
          </w:p>
          <w:p w14:paraId="6582BB8E" w14:textId="77777777" w:rsidR="006016FD" w:rsidRDefault="006016FD" w:rsidP="00F3096B">
            <w:pPr>
              <w:keepNext/>
              <w:jc w:val="center"/>
            </w:pPr>
            <w:r>
              <w:t>1 (3%)</w:t>
            </w:r>
          </w:p>
          <w:p w14:paraId="636227E0" w14:textId="77777777" w:rsidR="006016FD" w:rsidRDefault="006016FD" w:rsidP="00F3096B">
            <w:pPr>
              <w:keepNext/>
              <w:jc w:val="center"/>
            </w:pPr>
            <w:r>
              <w:t>21 (64%)</w:t>
            </w:r>
          </w:p>
          <w:p w14:paraId="47A0AECA" w14:textId="77777777" w:rsidR="006016FD" w:rsidRDefault="006016FD" w:rsidP="00F3096B">
            <w:pPr>
              <w:keepNext/>
              <w:jc w:val="center"/>
            </w:pPr>
            <w:r>
              <w:t>2 (6%)</w:t>
            </w:r>
          </w:p>
          <w:p w14:paraId="7A5E633B" w14:textId="77777777" w:rsidR="006016FD" w:rsidRDefault="006016FD" w:rsidP="00F3096B">
            <w:pPr>
              <w:keepNext/>
              <w:jc w:val="center"/>
            </w:pPr>
            <w:r>
              <w:t>2 (6%)</w:t>
            </w:r>
          </w:p>
          <w:p w14:paraId="1211C533" w14:textId="77777777" w:rsidR="006016FD" w:rsidRDefault="006016FD" w:rsidP="00F3096B">
            <w:pPr>
              <w:keepNext/>
              <w:jc w:val="center"/>
            </w:pPr>
            <w:r>
              <w:t>7 (21%)</w:t>
            </w:r>
          </w:p>
        </w:tc>
      </w:tr>
      <w:tr w:rsidR="006016FD" w14:paraId="113B86C8" w14:textId="77777777" w:rsidTr="00F3096B">
        <w:trPr>
          <w:trHeight w:val="1109"/>
        </w:trPr>
        <w:tc>
          <w:tcPr>
            <w:tcW w:w="2759" w:type="dxa"/>
            <w:tcBorders>
              <w:left w:val="nil"/>
              <w:right w:val="nil"/>
            </w:tcBorders>
          </w:tcPr>
          <w:p w14:paraId="3F55E380" w14:textId="77777777" w:rsidR="006016FD" w:rsidRDefault="006016FD" w:rsidP="00F3096B">
            <w:pPr>
              <w:rPr>
                <w:b/>
              </w:rPr>
            </w:pPr>
            <w:r>
              <w:rPr>
                <w:b/>
              </w:rPr>
              <w:t>Gender</w:t>
            </w:r>
          </w:p>
          <w:p w14:paraId="5D058D20" w14:textId="77777777" w:rsidR="006016FD" w:rsidRDefault="006016FD" w:rsidP="00F3096B">
            <w:r>
              <w:t>Male</w:t>
            </w:r>
          </w:p>
          <w:p w14:paraId="3903E67B" w14:textId="77777777" w:rsidR="006016FD" w:rsidRDefault="006016FD" w:rsidP="00F3096B">
            <w:r>
              <w:t>Female</w:t>
            </w:r>
          </w:p>
        </w:tc>
        <w:tc>
          <w:tcPr>
            <w:tcW w:w="1579" w:type="dxa"/>
            <w:tcBorders>
              <w:left w:val="nil"/>
              <w:bottom w:val="single" w:sz="4" w:space="0" w:color="000000"/>
            </w:tcBorders>
          </w:tcPr>
          <w:p w14:paraId="65ADDF10" w14:textId="77777777" w:rsidR="006016FD" w:rsidRDefault="006016FD" w:rsidP="00F3096B">
            <w:pPr>
              <w:jc w:val="center"/>
            </w:pPr>
          </w:p>
          <w:p w14:paraId="5A53559B" w14:textId="77777777" w:rsidR="006016FD" w:rsidRDefault="006016FD" w:rsidP="00F3096B">
            <w:pPr>
              <w:jc w:val="center"/>
            </w:pPr>
            <w:r>
              <w:t>18 (55%)</w:t>
            </w:r>
          </w:p>
          <w:p w14:paraId="4A08119F" w14:textId="77777777" w:rsidR="006016FD" w:rsidRDefault="006016FD" w:rsidP="00F3096B">
            <w:pPr>
              <w:jc w:val="center"/>
            </w:pPr>
            <w:r>
              <w:t>15 (45%)</w:t>
            </w:r>
          </w:p>
        </w:tc>
        <w:tc>
          <w:tcPr>
            <w:tcW w:w="3562" w:type="dxa"/>
            <w:tcBorders>
              <w:right w:val="nil"/>
            </w:tcBorders>
          </w:tcPr>
          <w:p w14:paraId="3298D355" w14:textId="77777777" w:rsidR="006016FD" w:rsidRDefault="006016FD" w:rsidP="00F3096B">
            <w:pPr>
              <w:rPr>
                <w:b/>
              </w:rPr>
            </w:pPr>
            <w:r>
              <w:rPr>
                <w:b/>
              </w:rPr>
              <w:t>Swedish citizenship</w:t>
            </w:r>
          </w:p>
          <w:p w14:paraId="2BF0442A" w14:textId="77777777" w:rsidR="006016FD" w:rsidRDefault="006016FD" w:rsidP="00F3096B">
            <w:r>
              <w:t>Yes</w:t>
            </w:r>
          </w:p>
          <w:p w14:paraId="3B73C265" w14:textId="77777777" w:rsidR="006016FD" w:rsidRDefault="006016FD" w:rsidP="00F3096B">
            <w:r>
              <w:t>No</w:t>
            </w:r>
          </w:p>
          <w:p w14:paraId="62F56CF0" w14:textId="77777777" w:rsidR="006016FD" w:rsidRDefault="006016FD" w:rsidP="00F3096B">
            <w:r>
              <w:t>No answer</w:t>
            </w:r>
          </w:p>
        </w:tc>
        <w:tc>
          <w:tcPr>
            <w:tcW w:w="1239" w:type="dxa"/>
            <w:tcBorders>
              <w:left w:val="nil"/>
              <w:bottom w:val="single" w:sz="4" w:space="0" w:color="000000"/>
              <w:right w:val="nil"/>
            </w:tcBorders>
          </w:tcPr>
          <w:p w14:paraId="7C6121A1" w14:textId="77777777" w:rsidR="006016FD" w:rsidRDefault="006016FD" w:rsidP="00F3096B">
            <w:pPr>
              <w:jc w:val="center"/>
            </w:pPr>
          </w:p>
          <w:p w14:paraId="355413A7" w14:textId="77777777" w:rsidR="006016FD" w:rsidRDefault="006016FD" w:rsidP="00F3096B">
            <w:pPr>
              <w:jc w:val="center"/>
            </w:pPr>
            <w:r>
              <w:t>22 (67%)</w:t>
            </w:r>
          </w:p>
          <w:p w14:paraId="7582B260" w14:textId="77777777" w:rsidR="006016FD" w:rsidRDefault="006016FD" w:rsidP="00F3096B">
            <w:pPr>
              <w:jc w:val="center"/>
            </w:pPr>
            <w:r>
              <w:t>9 (27%)</w:t>
            </w:r>
          </w:p>
          <w:p w14:paraId="3201FC5F" w14:textId="77777777" w:rsidR="006016FD" w:rsidRDefault="006016FD" w:rsidP="00F3096B">
            <w:pPr>
              <w:jc w:val="center"/>
            </w:pPr>
            <w:r>
              <w:t>2 (6%)</w:t>
            </w:r>
          </w:p>
        </w:tc>
      </w:tr>
      <w:tr w:rsidR="006016FD" w14:paraId="19B55FAC" w14:textId="77777777" w:rsidTr="00F3096B">
        <w:trPr>
          <w:trHeight w:val="6686"/>
        </w:trPr>
        <w:tc>
          <w:tcPr>
            <w:tcW w:w="2759" w:type="dxa"/>
            <w:tcBorders>
              <w:left w:val="nil"/>
              <w:right w:val="nil"/>
            </w:tcBorders>
          </w:tcPr>
          <w:p w14:paraId="33AE57F6" w14:textId="77777777" w:rsidR="006016FD" w:rsidRDefault="006016FD" w:rsidP="00F3096B">
            <w:pPr>
              <w:rPr>
                <w:b/>
              </w:rPr>
            </w:pPr>
            <w:r>
              <w:rPr>
                <w:b/>
              </w:rPr>
              <w:t>Education</w:t>
            </w:r>
          </w:p>
          <w:p w14:paraId="42713FC6" w14:textId="77777777" w:rsidR="006016FD" w:rsidRDefault="006016FD" w:rsidP="00F3096B">
            <w:r>
              <w:t>Primary, &lt;9 years</w:t>
            </w:r>
          </w:p>
          <w:p w14:paraId="0DA86CBE" w14:textId="77777777" w:rsidR="006016FD" w:rsidRDefault="006016FD" w:rsidP="00F3096B">
            <w:r>
              <w:t>Primary, 9–10 years</w:t>
            </w:r>
          </w:p>
          <w:p w14:paraId="11607863" w14:textId="77777777" w:rsidR="006016FD" w:rsidRDefault="006016FD" w:rsidP="00F3096B">
            <w:r>
              <w:t>Secondary, ≤2 years</w:t>
            </w:r>
          </w:p>
          <w:p w14:paraId="3CF72CC1" w14:textId="77777777" w:rsidR="006016FD" w:rsidRDefault="006016FD" w:rsidP="00F3096B">
            <w:r>
              <w:t>Secondary, 3 years</w:t>
            </w:r>
          </w:p>
          <w:p w14:paraId="717CCA31" w14:textId="77777777" w:rsidR="006016FD" w:rsidRDefault="006016FD" w:rsidP="00F3096B">
            <w:r>
              <w:t>Post-secondary, &lt;3 years</w:t>
            </w:r>
          </w:p>
          <w:p w14:paraId="5B65B116" w14:textId="77777777" w:rsidR="006016FD" w:rsidRDefault="006016FD" w:rsidP="00F3096B">
            <w:r>
              <w:t>Post-secondary, ≥3 years</w:t>
            </w:r>
          </w:p>
          <w:p w14:paraId="6747796C" w14:textId="77777777" w:rsidR="006016FD" w:rsidRDefault="006016FD" w:rsidP="00F3096B">
            <w:r>
              <w:t>No answer</w:t>
            </w:r>
          </w:p>
        </w:tc>
        <w:tc>
          <w:tcPr>
            <w:tcW w:w="1579" w:type="dxa"/>
            <w:tcBorders>
              <w:left w:val="nil"/>
              <w:bottom w:val="single" w:sz="4" w:space="0" w:color="000000"/>
            </w:tcBorders>
          </w:tcPr>
          <w:p w14:paraId="3C0A1BAC" w14:textId="77777777" w:rsidR="006016FD" w:rsidRDefault="006016FD" w:rsidP="00F3096B">
            <w:pPr>
              <w:jc w:val="center"/>
            </w:pPr>
          </w:p>
          <w:p w14:paraId="6AD45D7D" w14:textId="77777777" w:rsidR="006016FD" w:rsidRDefault="006016FD" w:rsidP="00F3096B">
            <w:pPr>
              <w:jc w:val="center"/>
            </w:pPr>
            <w:r>
              <w:t>8 (24%)</w:t>
            </w:r>
          </w:p>
          <w:p w14:paraId="7013739A" w14:textId="77777777" w:rsidR="006016FD" w:rsidRDefault="006016FD" w:rsidP="00F3096B">
            <w:pPr>
              <w:jc w:val="center"/>
            </w:pPr>
            <w:r>
              <w:t>6 (18%)</w:t>
            </w:r>
          </w:p>
          <w:p w14:paraId="3546CA11" w14:textId="77777777" w:rsidR="006016FD" w:rsidRDefault="006016FD" w:rsidP="00F3096B">
            <w:pPr>
              <w:jc w:val="center"/>
            </w:pPr>
            <w:r>
              <w:t>2 (6%)</w:t>
            </w:r>
          </w:p>
          <w:p w14:paraId="77C2B009" w14:textId="77777777" w:rsidR="006016FD" w:rsidRDefault="006016FD" w:rsidP="00F3096B">
            <w:pPr>
              <w:jc w:val="center"/>
            </w:pPr>
            <w:r>
              <w:t>8 (24%)</w:t>
            </w:r>
          </w:p>
          <w:p w14:paraId="02E83C83" w14:textId="77777777" w:rsidR="006016FD" w:rsidRDefault="006016FD" w:rsidP="00F3096B">
            <w:pPr>
              <w:jc w:val="center"/>
            </w:pPr>
            <w:r>
              <w:t>2 (6%)</w:t>
            </w:r>
          </w:p>
          <w:p w14:paraId="22662F27" w14:textId="77777777" w:rsidR="006016FD" w:rsidRDefault="006016FD" w:rsidP="00F3096B">
            <w:pPr>
              <w:jc w:val="center"/>
            </w:pPr>
            <w:r>
              <w:t>6 (18%)</w:t>
            </w:r>
          </w:p>
          <w:p w14:paraId="452BC289" w14:textId="77777777" w:rsidR="006016FD" w:rsidRDefault="006016FD" w:rsidP="00F3096B">
            <w:pPr>
              <w:jc w:val="center"/>
            </w:pPr>
            <w:r>
              <w:t>1 (3%)</w:t>
            </w:r>
          </w:p>
          <w:p w14:paraId="3AD2EAAB" w14:textId="77777777" w:rsidR="006016FD" w:rsidRDefault="006016FD" w:rsidP="00F3096B">
            <w:pPr>
              <w:jc w:val="center"/>
            </w:pPr>
          </w:p>
          <w:p w14:paraId="48818759" w14:textId="77777777" w:rsidR="006016FD" w:rsidRDefault="006016FD" w:rsidP="00F3096B">
            <w:pPr>
              <w:jc w:val="center"/>
            </w:pPr>
          </w:p>
        </w:tc>
        <w:tc>
          <w:tcPr>
            <w:tcW w:w="3562" w:type="dxa"/>
            <w:tcBorders>
              <w:right w:val="nil"/>
            </w:tcBorders>
          </w:tcPr>
          <w:p w14:paraId="2C324A62" w14:textId="77777777" w:rsidR="006016FD" w:rsidRDefault="006016FD" w:rsidP="00F3096B">
            <w:pPr>
              <w:rPr>
                <w:b/>
              </w:rPr>
            </w:pPr>
            <w:r>
              <w:rPr>
                <w:b/>
              </w:rPr>
              <w:t>Born in …</w:t>
            </w:r>
          </w:p>
          <w:p w14:paraId="205C5E68" w14:textId="77777777" w:rsidR="006016FD" w:rsidRDefault="006016FD" w:rsidP="00F3096B">
            <w:r>
              <w:t>Sweden, &amp; both parents born in Sweden</w:t>
            </w:r>
          </w:p>
          <w:p w14:paraId="129E763A" w14:textId="77777777" w:rsidR="006016FD" w:rsidRDefault="006016FD" w:rsidP="00F3096B"/>
          <w:p w14:paraId="642A5C9F" w14:textId="77777777" w:rsidR="006016FD" w:rsidRDefault="006016FD" w:rsidP="00F3096B">
            <w:r>
              <w:t>Sweden, &amp; both parents born in another European country</w:t>
            </w:r>
          </w:p>
          <w:p w14:paraId="48301987" w14:textId="77777777" w:rsidR="006016FD" w:rsidRDefault="006016FD" w:rsidP="00F3096B"/>
          <w:p w14:paraId="78501ABE" w14:textId="77777777" w:rsidR="006016FD" w:rsidRDefault="006016FD" w:rsidP="00F3096B">
            <w:r>
              <w:t>Sweden, &amp; mother born in Sweden &amp; father in another European country</w:t>
            </w:r>
          </w:p>
          <w:p w14:paraId="341EEEE6" w14:textId="77777777" w:rsidR="006016FD" w:rsidRDefault="006016FD" w:rsidP="00F3096B"/>
          <w:p w14:paraId="21BFBB68" w14:textId="77777777" w:rsidR="006016FD" w:rsidRDefault="006016FD" w:rsidP="00F3096B">
            <w:r>
              <w:t>Sweden, &amp; mother not born in Europe &amp; father born in another European country</w:t>
            </w:r>
          </w:p>
          <w:p w14:paraId="5385540E" w14:textId="77777777" w:rsidR="006016FD" w:rsidRDefault="006016FD" w:rsidP="00F3096B"/>
          <w:p w14:paraId="3CF67DAB" w14:textId="77777777" w:rsidR="006016FD" w:rsidRDefault="006016FD" w:rsidP="00F3096B">
            <w:r>
              <w:t>Another European country, &amp; both parents born in another European country</w:t>
            </w:r>
          </w:p>
          <w:p w14:paraId="573FE821" w14:textId="77777777" w:rsidR="006016FD" w:rsidRDefault="006016FD" w:rsidP="00F3096B"/>
          <w:p w14:paraId="49B9201E" w14:textId="77777777" w:rsidR="006016FD" w:rsidRDefault="006016FD" w:rsidP="00F3096B">
            <w:r>
              <w:t>Country outside of Europe, &amp; both parents not born in Europe</w:t>
            </w:r>
          </w:p>
          <w:p w14:paraId="5E11E87A" w14:textId="77777777" w:rsidR="006016FD" w:rsidRDefault="006016FD" w:rsidP="00F3096B"/>
          <w:p w14:paraId="70107865" w14:textId="77777777" w:rsidR="006016FD" w:rsidRDefault="006016FD" w:rsidP="00F3096B">
            <w:r>
              <w:t>No answer</w:t>
            </w:r>
          </w:p>
        </w:tc>
        <w:tc>
          <w:tcPr>
            <w:tcW w:w="1239" w:type="dxa"/>
            <w:tcBorders>
              <w:left w:val="nil"/>
              <w:bottom w:val="single" w:sz="4" w:space="0" w:color="000000"/>
              <w:right w:val="nil"/>
            </w:tcBorders>
            <w:vAlign w:val="center"/>
          </w:tcPr>
          <w:p w14:paraId="42E79FFF" w14:textId="77777777" w:rsidR="006016FD" w:rsidRDefault="006016FD" w:rsidP="00F3096B">
            <w:pPr>
              <w:jc w:val="center"/>
            </w:pPr>
          </w:p>
          <w:p w14:paraId="4AF1C34A" w14:textId="77777777" w:rsidR="006016FD" w:rsidRDefault="006016FD" w:rsidP="00F3096B">
            <w:pPr>
              <w:jc w:val="center"/>
            </w:pPr>
          </w:p>
          <w:p w14:paraId="37DDDCED" w14:textId="77777777" w:rsidR="006016FD" w:rsidRDefault="006016FD" w:rsidP="00F3096B">
            <w:pPr>
              <w:jc w:val="center"/>
            </w:pPr>
            <w:r>
              <w:t>7 (21%)</w:t>
            </w:r>
          </w:p>
          <w:p w14:paraId="55715147" w14:textId="77777777" w:rsidR="006016FD" w:rsidRDefault="006016FD" w:rsidP="00F3096B">
            <w:pPr>
              <w:jc w:val="center"/>
            </w:pPr>
          </w:p>
          <w:p w14:paraId="7748012F" w14:textId="77777777" w:rsidR="006016FD" w:rsidRDefault="006016FD" w:rsidP="00F3096B">
            <w:pPr>
              <w:jc w:val="center"/>
            </w:pPr>
          </w:p>
          <w:p w14:paraId="20625399" w14:textId="77777777" w:rsidR="006016FD" w:rsidRDefault="006016FD" w:rsidP="00F3096B">
            <w:pPr>
              <w:jc w:val="center"/>
            </w:pPr>
            <w:r>
              <w:t>3 (9%)</w:t>
            </w:r>
          </w:p>
          <w:p w14:paraId="772DE13B" w14:textId="77777777" w:rsidR="006016FD" w:rsidRDefault="006016FD" w:rsidP="00F3096B">
            <w:pPr>
              <w:jc w:val="center"/>
            </w:pPr>
          </w:p>
          <w:p w14:paraId="36268DAB" w14:textId="77777777" w:rsidR="006016FD" w:rsidRDefault="006016FD" w:rsidP="00F3096B">
            <w:pPr>
              <w:jc w:val="center"/>
            </w:pPr>
          </w:p>
          <w:p w14:paraId="0015AF11" w14:textId="77777777" w:rsidR="006016FD" w:rsidRDefault="006016FD" w:rsidP="00F3096B">
            <w:pPr>
              <w:jc w:val="center"/>
            </w:pPr>
          </w:p>
          <w:p w14:paraId="5AE9DFC3" w14:textId="77777777" w:rsidR="006016FD" w:rsidRDefault="006016FD" w:rsidP="00F3096B">
            <w:pPr>
              <w:jc w:val="center"/>
            </w:pPr>
            <w:r>
              <w:t>1 (3%)</w:t>
            </w:r>
          </w:p>
          <w:p w14:paraId="593A2BB5" w14:textId="77777777" w:rsidR="006016FD" w:rsidRDefault="006016FD" w:rsidP="00F3096B">
            <w:pPr>
              <w:jc w:val="center"/>
            </w:pPr>
          </w:p>
          <w:p w14:paraId="27ABAD80" w14:textId="77777777" w:rsidR="006016FD" w:rsidRDefault="006016FD" w:rsidP="00F3096B">
            <w:pPr>
              <w:jc w:val="center"/>
            </w:pPr>
          </w:p>
          <w:p w14:paraId="002BCCD0" w14:textId="77777777" w:rsidR="006016FD" w:rsidRDefault="006016FD" w:rsidP="00F3096B">
            <w:pPr>
              <w:jc w:val="center"/>
            </w:pPr>
          </w:p>
          <w:p w14:paraId="2B5CFBB7" w14:textId="77777777" w:rsidR="006016FD" w:rsidRDefault="006016FD" w:rsidP="00F3096B">
            <w:pPr>
              <w:jc w:val="center"/>
            </w:pPr>
            <w:r>
              <w:t>1 (3%)</w:t>
            </w:r>
          </w:p>
          <w:p w14:paraId="29315F25" w14:textId="77777777" w:rsidR="006016FD" w:rsidRDefault="006016FD" w:rsidP="00F3096B"/>
          <w:p w14:paraId="661BD120" w14:textId="77777777" w:rsidR="006016FD" w:rsidRDefault="006016FD" w:rsidP="00F3096B">
            <w:pPr>
              <w:jc w:val="center"/>
            </w:pPr>
          </w:p>
          <w:p w14:paraId="5432ABCA" w14:textId="77777777" w:rsidR="006016FD" w:rsidRDefault="006016FD" w:rsidP="00F3096B">
            <w:pPr>
              <w:jc w:val="center"/>
            </w:pPr>
          </w:p>
          <w:p w14:paraId="36F54531" w14:textId="77777777" w:rsidR="006016FD" w:rsidRDefault="006016FD" w:rsidP="00F3096B">
            <w:pPr>
              <w:jc w:val="center"/>
            </w:pPr>
            <w:r>
              <w:t>5 (15%)</w:t>
            </w:r>
          </w:p>
          <w:p w14:paraId="7A6C3659" w14:textId="77777777" w:rsidR="006016FD" w:rsidRDefault="006016FD" w:rsidP="00F3096B">
            <w:pPr>
              <w:jc w:val="center"/>
            </w:pPr>
          </w:p>
          <w:p w14:paraId="246DF476" w14:textId="77777777" w:rsidR="006016FD" w:rsidRDefault="006016FD" w:rsidP="00F3096B">
            <w:pPr>
              <w:jc w:val="center"/>
            </w:pPr>
          </w:p>
          <w:p w14:paraId="29481DB9" w14:textId="77777777" w:rsidR="006016FD" w:rsidRDefault="006016FD" w:rsidP="00F3096B">
            <w:pPr>
              <w:jc w:val="center"/>
            </w:pPr>
          </w:p>
          <w:p w14:paraId="4EA9074A" w14:textId="77777777" w:rsidR="006016FD" w:rsidRDefault="006016FD" w:rsidP="00F3096B">
            <w:pPr>
              <w:jc w:val="center"/>
            </w:pPr>
            <w:r>
              <w:t>12 (36%)</w:t>
            </w:r>
          </w:p>
          <w:p w14:paraId="45898DDB" w14:textId="77777777" w:rsidR="006016FD" w:rsidRDefault="006016FD" w:rsidP="00F3096B">
            <w:pPr>
              <w:jc w:val="center"/>
            </w:pPr>
          </w:p>
          <w:p w14:paraId="4913DA95" w14:textId="77777777" w:rsidR="006016FD" w:rsidRDefault="006016FD" w:rsidP="00F3096B">
            <w:pPr>
              <w:jc w:val="center"/>
            </w:pPr>
            <w:r>
              <w:t>4 (12%)</w:t>
            </w:r>
          </w:p>
        </w:tc>
      </w:tr>
      <w:tr w:rsidR="006016FD" w14:paraId="71D5FB26" w14:textId="77777777" w:rsidTr="00F3096B">
        <w:trPr>
          <w:trHeight w:val="2493"/>
        </w:trPr>
        <w:tc>
          <w:tcPr>
            <w:tcW w:w="2759" w:type="dxa"/>
            <w:tcBorders>
              <w:left w:val="nil"/>
              <w:right w:val="nil"/>
            </w:tcBorders>
          </w:tcPr>
          <w:p w14:paraId="5E23FF48" w14:textId="77777777" w:rsidR="006016FD" w:rsidRDefault="006016FD" w:rsidP="00F3096B">
            <w:pPr>
              <w:rPr>
                <w:b/>
              </w:rPr>
            </w:pPr>
            <w:r>
              <w:rPr>
                <w:b/>
              </w:rPr>
              <w:t>Occupation</w:t>
            </w:r>
          </w:p>
          <w:p w14:paraId="26055708" w14:textId="77777777" w:rsidR="006016FD" w:rsidRDefault="006016FD" w:rsidP="00F3096B">
            <w:r>
              <w:t xml:space="preserve">Full-time employment </w:t>
            </w:r>
          </w:p>
          <w:p w14:paraId="35E89AA2" w14:textId="77777777" w:rsidR="006016FD" w:rsidRDefault="006016FD" w:rsidP="00F3096B">
            <w:r>
              <w:t>Part-time employment</w:t>
            </w:r>
          </w:p>
          <w:p w14:paraId="378112B1" w14:textId="77777777" w:rsidR="006016FD" w:rsidRDefault="006016FD" w:rsidP="00F3096B">
            <w:r>
              <w:t>Own business</w:t>
            </w:r>
          </w:p>
          <w:p w14:paraId="6DB6E1F8" w14:textId="77777777" w:rsidR="006016FD" w:rsidRDefault="006016FD" w:rsidP="00F3096B">
            <w:r>
              <w:t>Unemployed</w:t>
            </w:r>
          </w:p>
          <w:p w14:paraId="1C07E6D9" w14:textId="77777777" w:rsidR="006016FD" w:rsidRDefault="006016FD" w:rsidP="00F3096B">
            <w:r>
              <w:t>Retired</w:t>
            </w:r>
          </w:p>
          <w:p w14:paraId="762FE121" w14:textId="77777777" w:rsidR="006016FD" w:rsidRDefault="006016FD" w:rsidP="00F3096B">
            <w:r>
              <w:t>Student</w:t>
            </w:r>
          </w:p>
          <w:p w14:paraId="25DCA813" w14:textId="77777777" w:rsidR="006016FD" w:rsidRDefault="006016FD" w:rsidP="00F3096B">
            <w:r>
              <w:t>Other</w:t>
            </w:r>
          </w:p>
          <w:p w14:paraId="1D28A8C3" w14:textId="77777777" w:rsidR="006016FD" w:rsidRDefault="006016FD" w:rsidP="00F3096B">
            <w:r>
              <w:t>No answer</w:t>
            </w:r>
          </w:p>
        </w:tc>
        <w:tc>
          <w:tcPr>
            <w:tcW w:w="1579" w:type="dxa"/>
            <w:tcBorders>
              <w:left w:val="nil"/>
            </w:tcBorders>
          </w:tcPr>
          <w:p w14:paraId="3BDEFBBC" w14:textId="77777777" w:rsidR="006016FD" w:rsidRDefault="006016FD" w:rsidP="00F3096B">
            <w:pPr>
              <w:jc w:val="center"/>
            </w:pPr>
          </w:p>
          <w:p w14:paraId="746C2C4B" w14:textId="77777777" w:rsidR="006016FD" w:rsidRDefault="006016FD" w:rsidP="00F3096B">
            <w:pPr>
              <w:jc w:val="center"/>
            </w:pPr>
            <w:r>
              <w:t>2 (6%)</w:t>
            </w:r>
          </w:p>
          <w:p w14:paraId="74EC20A5" w14:textId="77777777" w:rsidR="006016FD" w:rsidRDefault="006016FD" w:rsidP="00F3096B">
            <w:pPr>
              <w:jc w:val="center"/>
            </w:pPr>
            <w:r>
              <w:t>4 (12%)</w:t>
            </w:r>
          </w:p>
          <w:p w14:paraId="21AD4D42" w14:textId="77777777" w:rsidR="006016FD" w:rsidRDefault="006016FD" w:rsidP="00F3096B">
            <w:pPr>
              <w:jc w:val="center"/>
            </w:pPr>
            <w:r>
              <w:t>6 (18%)</w:t>
            </w:r>
          </w:p>
          <w:p w14:paraId="1079A56F" w14:textId="77777777" w:rsidR="006016FD" w:rsidRDefault="006016FD" w:rsidP="00F3096B">
            <w:pPr>
              <w:jc w:val="center"/>
            </w:pPr>
            <w:r>
              <w:t>1 (3%)</w:t>
            </w:r>
          </w:p>
          <w:p w14:paraId="25CC5F9A" w14:textId="77777777" w:rsidR="006016FD" w:rsidRDefault="006016FD" w:rsidP="00F3096B">
            <w:pPr>
              <w:jc w:val="center"/>
            </w:pPr>
            <w:r>
              <w:t>1 (3%)</w:t>
            </w:r>
          </w:p>
          <w:p w14:paraId="2C7C6D57" w14:textId="77777777" w:rsidR="006016FD" w:rsidRDefault="006016FD" w:rsidP="00F3096B">
            <w:pPr>
              <w:jc w:val="center"/>
            </w:pPr>
            <w:r>
              <w:t>14 (42%)</w:t>
            </w:r>
          </w:p>
          <w:p w14:paraId="3C7B66A4" w14:textId="77777777" w:rsidR="006016FD" w:rsidRDefault="006016FD" w:rsidP="00F3096B">
            <w:pPr>
              <w:jc w:val="center"/>
            </w:pPr>
            <w:r>
              <w:t>4 (12%)</w:t>
            </w:r>
          </w:p>
          <w:p w14:paraId="651D78B8" w14:textId="77777777" w:rsidR="006016FD" w:rsidRDefault="006016FD" w:rsidP="00F3096B">
            <w:pPr>
              <w:jc w:val="center"/>
            </w:pPr>
            <w:r>
              <w:t>1 (3%)</w:t>
            </w:r>
          </w:p>
        </w:tc>
        <w:tc>
          <w:tcPr>
            <w:tcW w:w="3562" w:type="dxa"/>
            <w:tcBorders>
              <w:right w:val="nil"/>
            </w:tcBorders>
          </w:tcPr>
          <w:p w14:paraId="36AD0E33" w14:textId="77777777" w:rsidR="006016FD" w:rsidRDefault="006016FD" w:rsidP="00F3096B">
            <w:pPr>
              <w:rPr>
                <w:b/>
              </w:rPr>
            </w:pPr>
            <w:r>
              <w:rPr>
                <w:b/>
              </w:rPr>
              <w:t>Marital status</w:t>
            </w:r>
          </w:p>
          <w:p w14:paraId="28068ED3" w14:textId="77777777" w:rsidR="006016FD" w:rsidRDefault="006016FD" w:rsidP="00F3096B">
            <w:r>
              <w:t xml:space="preserve">Single and never been </w:t>
            </w:r>
            <w:proofErr w:type="gramStart"/>
            <w:r>
              <w:t>married</w:t>
            </w:r>
            <w:proofErr w:type="gramEnd"/>
          </w:p>
          <w:p w14:paraId="1EA1F565" w14:textId="77777777" w:rsidR="006016FD" w:rsidRDefault="006016FD" w:rsidP="00F3096B">
            <w:r>
              <w:t>In a relationship and never been married</w:t>
            </w:r>
          </w:p>
          <w:p w14:paraId="464FD4C5" w14:textId="77777777" w:rsidR="006016FD" w:rsidRDefault="006016FD" w:rsidP="00F3096B">
            <w:r>
              <w:t>Married</w:t>
            </w:r>
          </w:p>
          <w:p w14:paraId="7FA2626E" w14:textId="77777777" w:rsidR="006016FD" w:rsidRDefault="006016FD" w:rsidP="00F3096B">
            <w:r>
              <w:t>Divorced and single</w:t>
            </w:r>
          </w:p>
          <w:p w14:paraId="13A70023" w14:textId="77777777" w:rsidR="006016FD" w:rsidRDefault="006016FD" w:rsidP="00F3096B">
            <w:r>
              <w:t>Widow/ widower and not in a new relationship</w:t>
            </w:r>
          </w:p>
          <w:p w14:paraId="08BD0108" w14:textId="77777777" w:rsidR="006016FD" w:rsidRDefault="006016FD" w:rsidP="00F3096B">
            <w:r>
              <w:t>No answer</w:t>
            </w:r>
          </w:p>
        </w:tc>
        <w:tc>
          <w:tcPr>
            <w:tcW w:w="1239" w:type="dxa"/>
            <w:tcBorders>
              <w:left w:val="nil"/>
              <w:right w:val="nil"/>
            </w:tcBorders>
          </w:tcPr>
          <w:p w14:paraId="55DD39DD" w14:textId="77777777" w:rsidR="006016FD" w:rsidRDefault="006016FD" w:rsidP="00F3096B">
            <w:pPr>
              <w:jc w:val="center"/>
            </w:pPr>
          </w:p>
          <w:p w14:paraId="2301C8B3" w14:textId="77777777" w:rsidR="006016FD" w:rsidRDefault="006016FD" w:rsidP="00F3096B">
            <w:pPr>
              <w:jc w:val="center"/>
            </w:pPr>
            <w:r>
              <w:t>10 (30%)</w:t>
            </w:r>
          </w:p>
          <w:p w14:paraId="167D46B5" w14:textId="77777777" w:rsidR="006016FD" w:rsidRDefault="006016FD" w:rsidP="00F3096B">
            <w:pPr>
              <w:jc w:val="center"/>
            </w:pPr>
          </w:p>
          <w:p w14:paraId="5F0E52C3" w14:textId="77777777" w:rsidR="006016FD" w:rsidRDefault="006016FD" w:rsidP="00F3096B">
            <w:pPr>
              <w:jc w:val="center"/>
            </w:pPr>
            <w:r>
              <w:t>4 (12%)</w:t>
            </w:r>
          </w:p>
          <w:p w14:paraId="4389E7D8" w14:textId="77777777" w:rsidR="006016FD" w:rsidRDefault="006016FD" w:rsidP="00F3096B">
            <w:pPr>
              <w:jc w:val="center"/>
            </w:pPr>
            <w:r>
              <w:t>10 (30%)</w:t>
            </w:r>
          </w:p>
          <w:p w14:paraId="1C901D9E" w14:textId="77777777" w:rsidR="006016FD" w:rsidRDefault="006016FD" w:rsidP="00F3096B">
            <w:pPr>
              <w:jc w:val="center"/>
            </w:pPr>
            <w:r>
              <w:t>4 (12%)</w:t>
            </w:r>
          </w:p>
          <w:p w14:paraId="5FCCE933" w14:textId="77777777" w:rsidR="006016FD" w:rsidRDefault="006016FD" w:rsidP="00F3096B">
            <w:pPr>
              <w:jc w:val="center"/>
            </w:pPr>
          </w:p>
          <w:p w14:paraId="531B2936" w14:textId="77777777" w:rsidR="006016FD" w:rsidRDefault="006016FD" w:rsidP="00F3096B">
            <w:pPr>
              <w:jc w:val="center"/>
            </w:pPr>
            <w:r>
              <w:t>2 (6%)</w:t>
            </w:r>
          </w:p>
          <w:p w14:paraId="5408D4BB" w14:textId="77777777" w:rsidR="006016FD" w:rsidRDefault="006016FD" w:rsidP="00F3096B">
            <w:pPr>
              <w:jc w:val="center"/>
            </w:pPr>
            <w:r>
              <w:t>3 (9%)</w:t>
            </w:r>
          </w:p>
        </w:tc>
      </w:tr>
    </w:tbl>
    <w:p w14:paraId="3910CC41" w14:textId="77777777" w:rsidR="006016FD" w:rsidRDefault="006016FD" w:rsidP="006016FD">
      <w:pPr>
        <w:spacing w:line="480" w:lineRule="auto"/>
      </w:pPr>
      <w:r>
        <w:rPr>
          <w:i/>
        </w:rPr>
        <w:t xml:space="preserve">Note: </w:t>
      </w:r>
      <w:r>
        <w:t xml:space="preserve">Percentages are rounded to whole numbers. </w:t>
      </w:r>
    </w:p>
    <w:p w14:paraId="54789F5F" w14:textId="77777777" w:rsidR="006016FD" w:rsidRDefault="006016FD" w:rsidP="006016FD">
      <w:pPr>
        <w:rPr>
          <w:b/>
        </w:rPr>
      </w:pPr>
      <w:r>
        <w:rPr>
          <w:b/>
        </w:rPr>
        <w:br w:type="page"/>
      </w:r>
    </w:p>
    <w:p w14:paraId="3286DD79"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rPr>
      </w:pPr>
      <w:r>
        <w:rPr>
          <w:b/>
        </w:rPr>
        <w:lastRenderedPageBreak/>
        <w:t>S1. Description of Thematic Analysis</w:t>
      </w:r>
    </w:p>
    <w:p w14:paraId="7AEB3C40" w14:textId="77777777" w:rsidR="006016FD" w:rsidRDefault="006016FD" w:rsidP="006016FD">
      <w:pPr>
        <w:spacing w:line="480" w:lineRule="auto"/>
        <w:ind w:firstLine="720"/>
      </w:pPr>
      <w:r>
        <w:t>In the first step of Braun and Clarke’s (2006) step-by-step guide to thematic analysis, t</w:t>
      </w:r>
      <w:r>
        <w:rPr>
          <w:color w:val="262626"/>
        </w:rPr>
        <w:t xml:space="preserve">he moderator and the project leader read </w:t>
      </w:r>
      <w:r>
        <w:t>the transcripts several times and shared reflections and initial ideas on the interviews.</w:t>
      </w:r>
      <w:r>
        <w:rPr>
          <w:color w:val="262626"/>
        </w:rPr>
        <w:t xml:space="preserve"> In the s</w:t>
      </w:r>
      <w:r>
        <w:t xml:space="preserve">econd step, keywords and sentences describing the essence of the data were coded by the moderator. Importantly, in the present analysis, the entire dataset was coded to avoid the risk of missing out on aspects that might be relevant. In the third step, themes were identified by analyzing the codes and checking whether codes belonged to overarching themes. This step resulted in a list of several candidate themes. In the fourth step, the candidate themes were reviewed. A few themes were identified as too broad or too complex and had to be separated into more distinct themes, whereas a few other themes were merged as they were not mutually exclusive. In the fifth step, definitions for each theme were generated by reading and rereading all the data belonging to each theme. Thereafter, an intercoder reliability test was conducted by an external coder with experience in conducting focus groups but without experience in survey methodology (see, e.g., </w:t>
      </w:r>
      <w:proofErr w:type="spellStart"/>
      <w:r>
        <w:t>Wibeck</w:t>
      </w:r>
      <w:proofErr w:type="spellEnd"/>
      <w:r>
        <w:t xml:space="preserve">, 2010). Ten percent of the material was randomly selected and then categorized under the themes based on the definitions of each theme. The test had an agreement rate of 72.7%. </w:t>
      </w:r>
      <w:proofErr w:type="gramStart"/>
      <w:r>
        <w:t>The majority of</w:t>
      </w:r>
      <w:proofErr w:type="gramEnd"/>
      <w:r>
        <w:t xml:space="preserve"> the errors were related to subthemes 2.3. and 2.4. The description of these subthemes was clarified to resolve the discrepancies between the two coders. At the final step of the thematic analysis, vivid quotes/dialogues were selected to represent each theme and presented in the results section of the hypothesis generation phase in the main text. </w:t>
      </w:r>
    </w:p>
    <w:p w14:paraId="2D736687" w14:textId="77777777" w:rsidR="006016FD" w:rsidRDefault="006016FD" w:rsidP="006016FD">
      <w:r>
        <w:br w:type="page"/>
      </w:r>
    </w:p>
    <w:p w14:paraId="3F310583" w14:textId="77777777" w:rsidR="006016FD" w:rsidRDefault="006016FD" w:rsidP="006016FD">
      <w:pPr>
        <w:keepNext/>
        <w:spacing w:line="480" w:lineRule="auto"/>
        <w:outlineLvl w:val="0"/>
        <w:rPr>
          <w:b/>
        </w:rPr>
      </w:pPr>
      <w:r>
        <w:rPr>
          <w:b/>
        </w:rPr>
        <w:lastRenderedPageBreak/>
        <w:t>S2. Results and Quotes supporting the results of the Focus Group Interviews</w:t>
      </w:r>
    </w:p>
    <w:p w14:paraId="56AD3C78" w14:textId="77777777" w:rsidR="006016FD" w:rsidRDefault="006016FD" w:rsidP="006016FD">
      <w:pPr>
        <w:keepNext/>
        <w:spacing w:line="480" w:lineRule="auto"/>
        <w:outlineLvl w:val="0"/>
        <w:rPr>
          <w:b/>
          <w:i/>
        </w:rPr>
      </w:pPr>
      <w:r>
        <w:rPr>
          <w:b/>
          <w:i/>
        </w:rPr>
        <w:t xml:space="preserve">Main Theme 1: Perceptions of Societal Factors </w:t>
      </w:r>
    </w:p>
    <w:p w14:paraId="4EF5A52E" w14:textId="77777777" w:rsidR="006016FD" w:rsidRDefault="006016FD" w:rsidP="006016FD">
      <w:pPr>
        <w:spacing w:line="480" w:lineRule="auto"/>
        <w:ind w:firstLine="720"/>
      </w:pPr>
      <w:r>
        <w:t xml:space="preserve">One of the main themes that participants elaborated on centered on societal factors explaining why people choose not to participate in surveys. Within this theme, two subthemes were identified: (1) Opportunity to exert an influence – responsiveness by society; and (2) Trust and attitude toward the sender. </w:t>
      </w:r>
    </w:p>
    <w:p w14:paraId="40CEAA88" w14:textId="77777777" w:rsidR="006016FD" w:rsidRDefault="006016FD" w:rsidP="006016FD">
      <w:pPr>
        <w:spacing w:line="480" w:lineRule="auto"/>
        <w:ind w:firstLine="720"/>
      </w:pPr>
      <w:r>
        <w:rPr>
          <w:b/>
        </w:rPr>
        <w:t>Subtheme 1.1. Opportunity to Exert an Influence –</w:t>
      </w:r>
      <w:r>
        <w:rPr>
          <w:b/>
          <w:bCs/>
        </w:rPr>
        <w:t xml:space="preserve"> R</w:t>
      </w:r>
      <w:r w:rsidRPr="00702CFB">
        <w:rPr>
          <w:b/>
          <w:bCs/>
        </w:rPr>
        <w:t>esponsiveness</w:t>
      </w:r>
      <w:r>
        <w:t xml:space="preserve"> </w:t>
      </w:r>
      <w:r>
        <w:rPr>
          <w:b/>
        </w:rPr>
        <w:t xml:space="preserve">by Society. </w:t>
      </w:r>
      <w:r>
        <w:t>The</w:t>
      </w:r>
      <w:r>
        <w:rPr>
          <w:color w:val="000000"/>
        </w:rPr>
        <w:t xml:space="preserve"> most prominent subtheme, central to </w:t>
      </w:r>
      <w:proofErr w:type="gramStart"/>
      <w:r>
        <w:t xml:space="preserve">the majority </w:t>
      </w:r>
      <w:r>
        <w:rPr>
          <w:color w:val="000000"/>
        </w:rPr>
        <w:t>of</w:t>
      </w:r>
      <w:proofErr w:type="gramEnd"/>
      <w:r>
        <w:rPr>
          <w:color w:val="000000"/>
        </w:rPr>
        <w:t xml:space="preserve"> the focus groups, was the need for an opportunity to exert influence and responsiveness by society. Arguments within this theme were often long and developed, and participants </w:t>
      </w:r>
      <w:r>
        <w:t>frequently</w:t>
      </w:r>
      <w:r>
        <w:rPr>
          <w:color w:val="000000"/>
        </w:rPr>
        <w:t xml:space="preserve"> returned to this subtheme during the interview. </w:t>
      </w:r>
      <w:r>
        <w:t>In particular, the focus groups projected a strong willingness to influence issues in their own residential area</w:t>
      </w:r>
      <w:r>
        <w:rPr>
          <w:color w:val="000000"/>
        </w:rPr>
        <w:t xml:space="preserve">: </w:t>
      </w:r>
    </w:p>
    <w:p w14:paraId="5370EE8F"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945"/>
        <w:jc w:val="both"/>
        <w:outlineLvl w:val="0"/>
        <w:rPr>
          <w:b/>
        </w:rPr>
      </w:pPr>
      <w:r>
        <w:rPr>
          <w:b/>
          <w:i/>
        </w:rPr>
        <w:t>Focus group 1.</w:t>
      </w:r>
      <w:r>
        <w:rPr>
          <w:b/>
        </w:rPr>
        <w:t xml:space="preserve"> </w:t>
      </w:r>
    </w:p>
    <w:p w14:paraId="2E7CC4E8" w14:textId="77777777" w:rsidR="006016FD" w:rsidRPr="007A1608" w:rsidRDefault="006016FD" w:rsidP="006016FD">
      <w:pPr>
        <w:pStyle w:val="ListParagraph"/>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proofErr w:type="gramStart"/>
      <w:r w:rsidRPr="007A1608">
        <w:rPr>
          <w:i/>
          <w:iCs/>
          <w:color w:val="000000"/>
        </w:rPr>
        <w:t>So</w:t>
      </w:r>
      <w:proofErr w:type="gramEnd"/>
      <w:r w:rsidRPr="007A1608">
        <w:rPr>
          <w:i/>
          <w:iCs/>
          <w:color w:val="000000"/>
        </w:rPr>
        <w:t xml:space="preserve"> if we sit down and talk about a youth club … maybe we’</w:t>
      </w:r>
      <w:r w:rsidRPr="005B0C6D">
        <w:rPr>
          <w:i/>
          <w:iCs/>
          <w:color w:val="000000"/>
        </w:rPr>
        <w:t xml:space="preserve">re participating </w:t>
      </w:r>
      <w:r w:rsidRPr="007A1608">
        <w:rPr>
          <w:i/>
          <w:iCs/>
          <w:color w:val="000000"/>
        </w:rPr>
        <w:t>in an interview to express that we want a youth club; then we’</w:t>
      </w:r>
      <w:r w:rsidRPr="005B0C6D">
        <w:rPr>
          <w:i/>
          <w:iCs/>
          <w:color w:val="000000"/>
        </w:rPr>
        <w:t>ll get something out of participating if it</w:t>
      </w:r>
      <w:r w:rsidRPr="007A1608">
        <w:rPr>
          <w:i/>
          <w:iCs/>
          <w:color w:val="000000"/>
        </w:rPr>
        <w:t>’</w:t>
      </w:r>
      <w:r w:rsidRPr="005B0C6D">
        <w:rPr>
          <w:i/>
          <w:iCs/>
          <w:color w:val="000000"/>
        </w:rPr>
        <w:t xml:space="preserve">s </w:t>
      </w:r>
      <w:r w:rsidRPr="007A1608">
        <w:rPr>
          <w:i/>
          <w:iCs/>
        </w:rPr>
        <w:t>realized</w:t>
      </w:r>
      <w:r w:rsidRPr="007A1608">
        <w:rPr>
          <w:i/>
          <w:iCs/>
          <w:color w:val="000000"/>
        </w:rPr>
        <w:t>. And it’s like that, you want to fight for something …</w:t>
      </w:r>
    </w:p>
    <w:p w14:paraId="039AD3C6" w14:textId="77777777" w:rsidR="006016FD" w:rsidRPr="007A1608" w:rsidRDefault="006016FD" w:rsidP="006016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rPr>
          <w:i/>
          <w:iCs/>
          <w:color w:val="000000"/>
        </w:rPr>
      </w:pPr>
      <w:r w:rsidRPr="007A1608">
        <w:rPr>
          <w:i/>
          <w:iCs/>
        </w:rPr>
        <w:t xml:space="preserve">– </w:t>
      </w:r>
      <w:r w:rsidRPr="007A1608">
        <w:rPr>
          <w:i/>
          <w:iCs/>
          <w:color w:val="000000"/>
        </w:rPr>
        <w:t xml:space="preserve">Yeah. </w:t>
      </w:r>
    </w:p>
    <w:p w14:paraId="65BAFE16" w14:textId="77777777" w:rsidR="006016FD" w:rsidRPr="007A1608" w:rsidRDefault="006016FD" w:rsidP="006016FD">
      <w:pPr>
        <w:pStyle w:val="ListParagraph"/>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color w:val="000000"/>
        </w:rPr>
      </w:pPr>
      <w:r w:rsidRPr="007A1608">
        <w:rPr>
          <w:i/>
          <w:iCs/>
          <w:color w:val="000000"/>
        </w:rPr>
        <w:t xml:space="preserve">You want something in the end. Something to work for, and that we get something out of in the end. </w:t>
      </w:r>
    </w:p>
    <w:p w14:paraId="51B283CF"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Yet many participants expressed that they thought their possibilities to influence things were usually limited and that there was a lack of responsiveness from the decision-makers. Participants described this lack of responsiveness and the limited opportunities to influence as a key reason for not participating in surveys:</w:t>
      </w:r>
    </w:p>
    <w:p w14:paraId="487772AB"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55"/>
        <w:jc w:val="both"/>
        <w:outlineLvl w:val="0"/>
        <w:rPr>
          <w:b/>
          <w:i/>
        </w:rPr>
      </w:pPr>
      <w:r>
        <w:rPr>
          <w:b/>
          <w:i/>
        </w:rPr>
        <w:lastRenderedPageBreak/>
        <w:t xml:space="preserve">Focus group 7. </w:t>
      </w:r>
    </w:p>
    <w:p w14:paraId="2976D520"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So, there is social exclusion, right? As I said, when people notice that nothing happens … do you understand? It’s completely pointless to answer a question if nothing happens about the issue. That’s the reason. </w:t>
      </w:r>
    </w:p>
    <w:p w14:paraId="4EDAFFA5"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5B0C6D">
        <w:rPr>
          <w:i/>
          <w:iCs/>
        </w:rPr>
        <w:t>Moderator: Okay</w:t>
      </w:r>
      <w:r w:rsidRPr="007A1608">
        <w:rPr>
          <w:i/>
          <w:iCs/>
        </w:rPr>
        <w:t xml:space="preserve">, so you think that one of the reasons why people don’t answer is that they feel socially excluded? </w:t>
      </w:r>
    </w:p>
    <w:p w14:paraId="428E40AC"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Yeah, nothing happens, you </w:t>
      </w:r>
      <w:proofErr w:type="gramStart"/>
      <w:r w:rsidRPr="007A1608">
        <w:rPr>
          <w:i/>
          <w:iCs/>
        </w:rPr>
        <w:t>understand?</w:t>
      </w:r>
      <w:proofErr w:type="gramEnd"/>
      <w:r w:rsidRPr="007A1608">
        <w:rPr>
          <w:i/>
          <w:iCs/>
        </w:rPr>
        <w:t xml:space="preserve"> It’s mostly in disadvantaged areas where people don’t answer, right? </w:t>
      </w:r>
    </w:p>
    <w:p w14:paraId="6653D741" w14:textId="77777777" w:rsidR="006016FD" w:rsidRPr="005B0C6D"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5B0C6D">
        <w:rPr>
          <w:i/>
          <w:iCs/>
        </w:rPr>
        <w:t xml:space="preserve">Moderator: Yes. </w:t>
      </w:r>
    </w:p>
    <w:p w14:paraId="3975D179"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Yes, that’s why … in disadvantaged areas, people want a change, maybe people don’t want it to be … – people want it to be better here, you know? So, if you don’t see a change where you live, then it’s completely pointless to answer questions. </w:t>
      </w:r>
    </w:p>
    <w:p w14:paraId="77F1E845"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Yes, I agree completely. </w:t>
      </w:r>
    </w:p>
    <w:p w14:paraId="16688CB0"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Th</w:t>
      </w:r>
      <w:r>
        <w:rPr>
          <w:i/>
          <w:iCs/>
        </w:rPr>
        <w:t>at’s right</w:t>
      </w:r>
      <w:r w:rsidRPr="007A1608">
        <w:rPr>
          <w:i/>
          <w:iCs/>
        </w:rPr>
        <w:t xml:space="preserve">. </w:t>
      </w:r>
    </w:p>
    <w:p w14:paraId="43EA0BE3" w14:textId="77777777" w:rsidR="006016FD" w:rsidRDefault="006016FD" w:rsidP="006016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pPr>
      <w:r>
        <w:tab/>
      </w:r>
      <w:r>
        <w:rPr>
          <w:b/>
        </w:rPr>
        <w:t>Subtheme 1.2. Trust and Attitudes toward the Sender.</w:t>
      </w:r>
      <w:r>
        <w:rPr>
          <w:b/>
          <w:color w:val="FF0000"/>
        </w:rPr>
        <w:t xml:space="preserve"> </w:t>
      </w:r>
      <w:r>
        <w:t>The groups also discussed whether it was possible to trust people and organizations and whether lack of trust was an obstacle to their participation in surveys. Participants who said they trusted people in general or that they trusted most authorities expressed that trust may be important for their willingness to participate in surveys as well as society in general:</w:t>
      </w:r>
    </w:p>
    <w:p w14:paraId="04D6D60A"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55"/>
        <w:jc w:val="both"/>
        <w:outlineLvl w:val="0"/>
      </w:pPr>
      <w:r>
        <w:rPr>
          <w:b/>
          <w:i/>
        </w:rPr>
        <w:t>Focus group 8.</w:t>
      </w:r>
    </w:p>
    <w:p w14:paraId="40DDF78D" w14:textId="77777777" w:rsidR="006016FD" w:rsidRPr="007A1608" w:rsidRDefault="006016FD" w:rsidP="006016FD">
      <w:pPr>
        <w:pStyle w:val="ListParagraph"/>
        <w:numPr>
          <w:ilvl w:val="0"/>
          <w:numId w:val="1"/>
        </w:numPr>
        <w:spacing w:line="480" w:lineRule="auto"/>
        <w:ind w:right="855"/>
        <w:contextualSpacing w:val="0"/>
        <w:jc w:val="both"/>
        <w:rPr>
          <w:i/>
          <w:iCs/>
        </w:rPr>
      </w:pPr>
      <w:r w:rsidRPr="007A1608">
        <w:rPr>
          <w:i/>
          <w:iCs/>
        </w:rPr>
        <w:t xml:space="preserve">Older people are like children. Someone will call them and say, “We’re calling from the bank. Can you give me your account details? There’s a problem we </w:t>
      </w:r>
      <w:proofErr w:type="gramStart"/>
      <w:r w:rsidRPr="007A1608">
        <w:rPr>
          <w:i/>
          <w:iCs/>
        </w:rPr>
        <w:t>have to</w:t>
      </w:r>
      <w:proofErr w:type="gramEnd"/>
      <w:r w:rsidRPr="007A1608">
        <w:rPr>
          <w:i/>
          <w:iCs/>
        </w:rPr>
        <w:t xml:space="preserve"> solve.” They’re like children: They answer. It’s easy </w:t>
      </w:r>
      <w:r w:rsidRPr="007A1608">
        <w:rPr>
          <w:i/>
          <w:iCs/>
        </w:rPr>
        <w:lastRenderedPageBreak/>
        <w:t xml:space="preserve">to fool them. I think … people are scared maybe. People are scared. And society’s moral level has sunk. It’s not like before. I’ve been living in Sweden for almost 30 years. When I came here, it was much better. People trusted each other more and became friends more easily. Now it’s not the same. </w:t>
      </w:r>
    </w:p>
    <w:p w14:paraId="1E6EC5B9" w14:textId="77777777" w:rsidR="006016FD" w:rsidRDefault="006016FD" w:rsidP="006016FD">
      <w:pPr>
        <w:spacing w:line="480" w:lineRule="auto"/>
        <w:ind w:firstLine="720"/>
      </w:pPr>
      <w:r>
        <w:t xml:space="preserve">Many </w:t>
      </w:r>
      <w:r>
        <w:rPr>
          <w:color w:val="000000"/>
        </w:rPr>
        <w:t xml:space="preserve">participants </w:t>
      </w:r>
      <w:r>
        <w:t xml:space="preserve">said they would be more likely to respond if they perceived the sender’s organization to be credible and trustworthy: </w:t>
      </w:r>
    </w:p>
    <w:p w14:paraId="1AA41A75" w14:textId="77777777" w:rsidR="006016FD" w:rsidRDefault="006016FD" w:rsidP="006016FD">
      <w:pPr>
        <w:spacing w:line="480" w:lineRule="auto"/>
        <w:ind w:left="720" w:right="840"/>
        <w:jc w:val="both"/>
        <w:outlineLvl w:val="0"/>
        <w:rPr>
          <w:b/>
          <w:i/>
        </w:rPr>
      </w:pPr>
      <w:r>
        <w:rPr>
          <w:b/>
          <w:i/>
        </w:rPr>
        <w:t xml:space="preserve">Focus group 5. </w:t>
      </w:r>
    </w:p>
    <w:p w14:paraId="2497C296"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If the questionnaire is from the police, I don’t think anyone would like to participate. </w:t>
      </w:r>
    </w:p>
    <w:p w14:paraId="6D10C44A"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Moderator: No? </w:t>
      </w:r>
    </w:p>
    <w:p w14:paraId="374735E2"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No, and not if it is from the social administration. But like this, from the university … I don’t have any problems with that. </w:t>
      </w:r>
    </w:p>
    <w:p w14:paraId="41EAE143"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It’s like, “Help me, help you.” You help us, and we help you with your study so … for example, your boss or your teacher or whoever it is … I mean it gets better for you and better for us. </w:t>
      </w:r>
    </w:p>
    <w:p w14:paraId="6AD0B016"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Moderator: But do you trust the police and the social administration less, or why …?</w:t>
      </w:r>
    </w:p>
    <w:p w14:paraId="630039A5"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Yeah, exactly. Or people have problems with them. People feel hatred. I mean real hatred toward the police. So, should they sit down and answer their questionnaires? It doesn’t work like that. It won’t work. </w:t>
      </w:r>
    </w:p>
    <w:p w14:paraId="1AB0604F" w14:textId="77777777" w:rsidR="006016FD" w:rsidRPr="005B0C6D" w:rsidRDefault="006016FD" w:rsidP="006016FD">
      <w:pPr>
        <w:pStyle w:val="ListParagraph"/>
        <w:numPr>
          <w:ilvl w:val="0"/>
          <w:numId w:val="1"/>
        </w:numPr>
        <w:spacing w:line="480" w:lineRule="auto"/>
        <w:ind w:right="840"/>
        <w:contextualSpacing w:val="0"/>
        <w:jc w:val="both"/>
        <w:rPr>
          <w:i/>
        </w:rPr>
      </w:pPr>
      <w:r w:rsidRPr="005B0C6D">
        <w:rPr>
          <w:i/>
        </w:rPr>
        <w:t xml:space="preserve">The police usually push people down in these areas, you </w:t>
      </w:r>
      <w:proofErr w:type="gramStart"/>
      <w:r w:rsidRPr="005B0C6D">
        <w:rPr>
          <w:i/>
        </w:rPr>
        <w:t>understand?</w:t>
      </w:r>
      <w:proofErr w:type="gramEnd"/>
      <w:r w:rsidRPr="005B0C6D">
        <w:rPr>
          <w:i/>
        </w:rPr>
        <w:t xml:space="preserve"> Areas like this, not just this area, many areas. Maybe they see someone with a </w:t>
      </w:r>
      <w:proofErr w:type="gramStart"/>
      <w:r w:rsidRPr="005B0C6D">
        <w:rPr>
          <w:i/>
        </w:rPr>
        <w:t>bag</w:t>
      </w:r>
      <w:proofErr w:type="gramEnd"/>
      <w:r w:rsidRPr="005B0C6D">
        <w:rPr>
          <w:i/>
        </w:rPr>
        <w:t xml:space="preserve"> and they think “Drug dealer,” and they approach you and ask questions. It’s happened to me several times. From nowhere they appear </w:t>
      </w:r>
      <w:r w:rsidRPr="005B0C6D">
        <w:rPr>
          <w:i/>
        </w:rPr>
        <w:lastRenderedPageBreak/>
        <w:t>and say, “Your eyes are red. It looks like you’re on drugs,” or something like that. Then they take a test and it’s negative. But still, they want a reason for …</w:t>
      </w:r>
    </w:p>
    <w:p w14:paraId="7B6B89B7"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i/>
        </w:rPr>
      </w:pPr>
      <w:r>
        <w:rPr>
          <w:b/>
          <w:i/>
        </w:rPr>
        <w:t xml:space="preserve">Main Theme 2: Characteristics of the survey </w:t>
      </w:r>
    </w:p>
    <w:p w14:paraId="678F3B92" w14:textId="77777777" w:rsidR="006016FD" w:rsidRDefault="006016FD" w:rsidP="006016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i/>
        </w:rPr>
      </w:pPr>
      <w:r>
        <w:t xml:space="preserve">In the second main theme, the characteristics of the survey were identified as influencing response propensity across four subthemes: (1) Financial incentives; (2) Method and recruitment strategy; (3) Design of the questionnaire; and (4) Framing and style of the questionnaire. </w:t>
      </w:r>
    </w:p>
    <w:p w14:paraId="7CED473F" w14:textId="77777777" w:rsidR="006016FD" w:rsidRDefault="006016FD" w:rsidP="006016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000000"/>
        </w:rPr>
      </w:pPr>
      <w:r>
        <w:rPr>
          <w:b/>
        </w:rPr>
        <w:t xml:space="preserve">Subtheme 2.1. </w:t>
      </w:r>
      <w:r>
        <w:rPr>
          <w:b/>
          <w:color w:val="000000"/>
        </w:rPr>
        <w:t xml:space="preserve">Financial </w:t>
      </w:r>
      <w:r>
        <w:rPr>
          <w:b/>
        </w:rPr>
        <w:t>I</w:t>
      </w:r>
      <w:r>
        <w:rPr>
          <w:b/>
          <w:color w:val="000000"/>
        </w:rPr>
        <w:t>ncentives</w:t>
      </w:r>
      <w:r>
        <w:rPr>
          <w:b/>
        </w:rPr>
        <w:t xml:space="preserve">. </w:t>
      </w:r>
      <w:r>
        <w:t>Participants</w:t>
      </w:r>
      <w:r>
        <w:rPr>
          <w:color w:val="000000"/>
        </w:rPr>
        <w:t xml:space="preserve"> discussed the importance of direct rewards–such as money or gift cards–for participating in surveys:</w:t>
      </w:r>
    </w:p>
    <w:p w14:paraId="35D33BB7"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outlineLvl w:val="0"/>
        <w:rPr>
          <w:b/>
          <w:i/>
        </w:rPr>
      </w:pPr>
      <w:r>
        <w:rPr>
          <w:b/>
          <w:i/>
        </w:rPr>
        <w:t>Focus group 8.</w:t>
      </w:r>
    </w:p>
    <w:p w14:paraId="03A6B0D4" w14:textId="77777777" w:rsidR="006016FD" w:rsidRPr="007A1608" w:rsidRDefault="006016FD" w:rsidP="006016FD">
      <w:pPr>
        <w:pStyle w:val="ListParagraph"/>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color w:val="000000"/>
        </w:rPr>
      </w:pPr>
      <w:r w:rsidRPr="007A1608">
        <w:rPr>
          <w:i/>
          <w:iCs/>
          <w:color w:val="000000"/>
        </w:rPr>
        <w:t>…</w:t>
      </w:r>
      <w:r w:rsidRPr="001D2D26">
        <w:rPr>
          <w:i/>
          <w:iCs/>
          <w:color w:val="000000"/>
        </w:rPr>
        <w:t xml:space="preserve"> as I said, incentives. That you get some kind of reward. Because I mean, usually</w:t>
      </w:r>
      <w:r w:rsidRPr="007A1608">
        <w:rPr>
          <w:i/>
          <w:iCs/>
          <w:color w:val="000000"/>
        </w:rPr>
        <w:t xml:space="preserve"> … if we’</w:t>
      </w:r>
      <w:r w:rsidRPr="001D2D26">
        <w:rPr>
          <w:i/>
          <w:iCs/>
          <w:color w:val="000000"/>
        </w:rPr>
        <w:t>re talking about adolescents, there might be questions that they aren</w:t>
      </w:r>
      <w:r w:rsidRPr="007A1608">
        <w:rPr>
          <w:i/>
          <w:iCs/>
          <w:color w:val="000000"/>
        </w:rPr>
        <w:t>’</w:t>
      </w:r>
      <w:r w:rsidRPr="001D2D26">
        <w:rPr>
          <w:i/>
          <w:iCs/>
          <w:color w:val="000000"/>
        </w:rPr>
        <w:t>t that interested or involved</w:t>
      </w:r>
      <w:r w:rsidRPr="007A1608">
        <w:rPr>
          <w:i/>
          <w:iCs/>
          <w:color w:val="000000"/>
        </w:rPr>
        <w:t xml:space="preserve"> in</w:t>
      </w:r>
      <w:r w:rsidRPr="001D2D26">
        <w:rPr>
          <w:i/>
          <w:iCs/>
          <w:color w:val="000000"/>
        </w:rPr>
        <w:t>: Compared to adults who work and have children and a car and</w:t>
      </w:r>
      <w:r w:rsidRPr="007A1608">
        <w:rPr>
          <w:i/>
          <w:iCs/>
          <w:color w:val="000000"/>
        </w:rPr>
        <w:t xml:space="preserve"> …, </w:t>
      </w:r>
      <w:r w:rsidRPr="001D2D26">
        <w:rPr>
          <w:i/>
          <w:iCs/>
          <w:color w:val="000000"/>
        </w:rPr>
        <w:t xml:space="preserve">you </w:t>
      </w:r>
      <w:r w:rsidRPr="007A1608">
        <w:rPr>
          <w:i/>
          <w:iCs/>
          <w:color w:val="000000"/>
        </w:rPr>
        <w:t xml:space="preserve">know? </w:t>
      </w:r>
      <w:proofErr w:type="gramStart"/>
      <w:r w:rsidRPr="007A1608">
        <w:rPr>
          <w:i/>
          <w:iCs/>
          <w:color w:val="000000"/>
        </w:rPr>
        <w:t>So</w:t>
      </w:r>
      <w:proofErr w:type="gramEnd"/>
      <w:r w:rsidRPr="007A1608">
        <w:rPr>
          <w:i/>
          <w:iCs/>
          <w:color w:val="000000"/>
        </w:rPr>
        <w:t xml:space="preserve"> then you might have to give them something small. A scratcher lottery ticket or whatever. </w:t>
      </w:r>
    </w:p>
    <w:p w14:paraId="2CDA6439" w14:textId="77777777" w:rsidR="006016FD" w:rsidRDefault="006016FD" w:rsidP="006016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000000"/>
        </w:rPr>
      </w:pPr>
      <w:r>
        <w:t>However, not all focus groups felt that incentives were a prerequisite for participation.</w:t>
      </w:r>
      <w:r>
        <w:rPr>
          <w:color w:val="000000"/>
        </w:rPr>
        <w:t xml:space="preserve"> </w:t>
      </w:r>
      <w:r>
        <w:t>F</w:t>
      </w:r>
      <w:r>
        <w:rPr>
          <w:color w:val="000000"/>
        </w:rPr>
        <w:t xml:space="preserve">or instance, one participant expressed that the opportunity to influence policy </w:t>
      </w:r>
      <w:r>
        <w:t>was a stronger mechanism for participation than financial incentives</w:t>
      </w:r>
      <w:r>
        <w:rPr>
          <w:color w:val="000000"/>
        </w:rPr>
        <w:t xml:space="preserve">: </w:t>
      </w:r>
    </w:p>
    <w:p w14:paraId="5143A2D1"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outlineLvl w:val="0"/>
        <w:rPr>
          <w:b/>
          <w:i/>
        </w:rPr>
      </w:pPr>
      <w:r>
        <w:rPr>
          <w:b/>
          <w:i/>
        </w:rPr>
        <w:t>Focus group 5.</w:t>
      </w:r>
    </w:p>
    <w:p w14:paraId="2ACA0A0A" w14:textId="77777777" w:rsidR="006016FD" w:rsidRPr="007A1608" w:rsidRDefault="006016FD" w:rsidP="006016FD">
      <w:pPr>
        <w:pStyle w:val="ListParagraph"/>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color w:val="000000"/>
        </w:rPr>
        <w:t>It’s not only about that. If you answer and see a change, you will do it without getting any reward, do you understand? If you see that something is really going to happen.</w:t>
      </w:r>
    </w:p>
    <w:p w14:paraId="23EFDA81" w14:textId="77777777" w:rsidR="006016FD" w:rsidRDefault="006016FD" w:rsidP="006016FD">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b/>
        </w:rPr>
        <w:tab/>
        <w:t xml:space="preserve">Subtheme 2.2. </w:t>
      </w:r>
      <w:r>
        <w:rPr>
          <w:b/>
          <w:color w:val="000000"/>
        </w:rPr>
        <w:t xml:space="preserve">Method and </w:t>
      </w:r>
      <w:r>
        <w:rPr>
          <w:b/>
        </w:rPr>
        <w:t>R</w:t>
      </w:r>
      <w:r>
        <w:rPr>
          <w:b/>
          <w:color w:val="000000"/>
        </w:rPr>
        <w:t xml:space="preserve">ecruitment </w:t>
      </w:r>
      <w:r>
        <w:rPr>
          <w:b/>
        </w:rPr>
        <w:t>S</w:t>
      </w:r>
      <w:r>
        <w:rPr>
          <w:b/>
          <w:color w:val="000000"/>
        </w:rPr>
        <w:t xml:space="preserve">trategy. </w:t>
      </w:r>
      <w:r>
        <w:rPr>
          <w:color w:val="000000"/>
        </w:rPr>
        <w:t xml:space="preserve">Moreover, participants tended to discuss </w:t>
      </w:r>
      <w:r>
        <w:t xml:space="preserve">the </w:t>
      </w:r>
      <w:r>
        <w:rPr>
          <w:color w:val="000000"/>
        </w:rPr>
        <w:t xml:space="preserve">pros and cons </w:t>
      </w:r>
      <w:r>
        <w:t>of</w:t>
      </w:r>
      <w:r>
        <w:rPr>
          <w:color w:val="000000"/>
        </w:rPr>
        <w:t xml:space="preserve"> different </w:t>
      </w:r>
      <w:r>
        <w:t xml:space="preserve">ways of answering </w:t>
      </w:r>
      <w:r>
        <w:rPr>
          <w:color w:val="000000"/>
        </w:rPr>
        <w:t>surveys. Wherea</w:t>
      </w:r>
      <w:r>
        <w:t xml:space="preserve">s some </w:t>
      </w:r>
      <w:r>
        <w:rPr>
          <w:color w:val="000000"/>
        </w:rPr>
        <w:t xml:space="preserve">participants </w:t>
      </w:r>
      <w:r>
        <w:lastRenderedPageBreak/>
        <w:t xml:space="preserve">argued they would be more likely to participate if receiving a paper-and-pencil questionnaire, others said paper questionnaires were the least appealing for them and preferred online questionnaires. Some </w:t>
      </w:r>
      <w:r>
        <w:rPr>
          <w:color w:val="000000"/>
        </w:rPr>
        <w:t xml:space="preserve">participants </w:t>
      </w:r>
      <w:r>
        <w:t xml:space="preserve">mentioned the positive aspects of face-to-face interviews, and hardly anyone had anything negative to say about such interviews. For brevity of presentation, the opinions of different survey modes are summarized in Table 3 (for detailed excerpts, see SOM, S2). Furthermore, </w:t>
      </w:r>
      <w:r>
        <w:rPr>
          <w:color w:val="000000"/>
        </w:rPr>
        <w:t xml:space="preserve">participants </w:t>
      </w:r>
      <w:r>
        <w:t xml:space="preserve">elaborated on different innovative recruitment strategies that might increase the response propensity among immigrants as well as among young people: </w:t>
      </w:r>
    </w:p>
    <w:p w14:paraId="439E5B88"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outlineLvl w:val="0"/>
        <w:rPr>
          <w:b/>
          <w:i/>
        </w:rPr>
      </w:pPr>
      <w:r>
        <w:rPr>
          <w:b/>
          <w:i/>
        </w:rPr>
        <w:t>Focus group 4.</w:t>
      </w:r>
    </w:p>
    <w:p w14:paraId="2D2A53FD"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rPr>
      </w:pPr>
      <w:r w:rsidRPr="005B0C6D">
        <w:rPr>
          <w:i/>
        </w:rPr>
        <w:t>Moderator: Do</w:t>
      </w:r>
      <w:r w:rsidRPr="007A1608">
        <w:rPr>
          <w:i/>
        </w:rPr>
        <w:t xml:space="preserve"> you think something can be done to get more people to answer? </w:t>
      </w:r>
    </w:p>
    <w:p w14:paraId="4BE4D3BF"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rPr>
      </w:pPr>
      <w:r w:rsidRPr="007A1608">
        <w:rPr>
          <w:i/>
        </w:rPr>
        <w:t xml:space="preserve">Yes, maybe you can go to the Swedish Migration Agency. In the queue. They can answer the questions. </w:t>
      </w:r>
    </w:p>
    <w:p w14:paraId="249C2120"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rPr>
          <w:i/>
        </w:rPr>
      </w:pPr>
      <w:r w:rsidRPr="007A1608">
        <w:rPr>
          <w:i/>
        </w:rPr>
        <w:t xml:space="preserve">– Or go to SFI schools. </w:t>
      </w:r>
    </w:p>
    <w:p w14:paraId="14AFA131" w14:textId="77777777" w:rsidR="006016FD" w:rsidRPr="000C0033"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79"/>
        <w:outlineLvl w:val="0"/>
        <w:rPr>
          <w:b/>
          <w:i/>
        </w:rPr>
      </w:pPr>
      <w:r w:rsidRPr="000C0033">
        <w:rPr>
          <w:b/>
          <w:i/>
        </w:rPr>
        <w:t>Focus group 5.</w:t>
      </w:r>
    </w:p>
    <w:p w14:paraId="30C7A31A"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Starting with mail questionnaires, some perceived these to be an inefficient way of recruiting participants and felt that they were too demanding:</w:t>
      </w:r>
    </w:p>
    <w:p w14:paraId="75C8EF2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Do you mean that you send these out by mail?</w:t>
      </w:r>
    </w:p>
    <w:p w14:paraId="388C0C7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Moderator: Yes.</w:t>
      </w:r>
    </w:p>
    <w:p w14:paraId="6FC785A6"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Who would … I mean … who would sit down voluntarily …</w:t>
      </w:r>
    </w:p>
    <w:p w14:paraId="545F2FA2"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But not only that … do you have to return it as well?</w:t>
      </w:r>
    </w:p>
    <w:p w14:paraId="62B33D48"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 xml:space="preserve">Moderator: Yes. </w:t>
      </w:r>
    </w:p>
    <w:p w14:paraId="1142CE6C"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No, no, wait, wait, wait.</w:t>
      </w:r>
    </w:p>
    <w:p w14:paraId="4AF5C1D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jc w:val="both"/>
        <w:rPr>
          <w:i/>
          <w:iCs/>
        </w:rPr>
      </w:pPr>
      <w:r w:rsidRPr="00F95E0F">
        <w:rPr>
          <w:i/>
          <w:iCs/>
        </w:rPr>
        <w:t>Yes, it’s a lot of work.</w:t>
      </w:r>
    </w:p>
    <w:p w14:paraId="511AA003"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olor w:val="000000"/>
        </w:rPr>
      </w:pPr>
      <w:r>
        <w:rPr>
          <w:b/>
          <w:color w:val="000000"/>
        </w:rPr>
        <w:lastRenderedPageBreak/>
        <w:t xml:space="preserve">Table S2. </w:t>
      </w:r>
    </w:p>
    <w:p w14:paraId="05796870"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rPr>
        <w:t>Opinions about</w:t>
      </w:r>
      <w:r>
        <w:rPr>
          <w:i/>
          <w:color w:val="000000"/>
        </w:rPr>
        <w:t xml:space="preserve"> different data collection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7"/>
        <w:gridCol w:w="3561"/>
        <w:gridCol w:w="3238"/>
      </w:tblGrid>
      <w:tr w:rsidR="006016FD" w14:paraId="4A5784DD" w14:textId="77777777" w:rsidTr="006F74C0">
        <w:tc>
          <w:tcPr>
            <w:tcW w:w="1250" w:type="pct"/>
            <w:tcBorders>
              <w:left w:val="nil"/>
              <w:bottom w:val="single" w:sz="4" w:space="0" w:color="000000"/>
            </w:tcBorders>
          </w:tcPr>
          <w:p w14:paraId="1DA83FE5"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Method</w:t>
            </w:r>
          </w:p>
        </w:tc>
        <w:tc>
          <w:tcPr>
            <w:tcW w:w="1964" w:type="pct"/>
          </w:tcPr>
          <w:p w14:paraId="5AA7F84D"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rPr>
              <w:t>Positive</w:t>
            </w:r>
          </w:p>
        </w:tc>
        <w:tc>
          <w:tcPr>
            <w:tcW w:w="1786" w:type="pct"/>
            <w:tcBorders>
              <w:bottom w:val="single" w:sz="4" w:space="0" w:color="000000"/>
              <w:right w:val="nil"/>
            </w:tcBorders>
          </w:tcPr>
          <w:p w14:paraId="78ED8014"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rPr>
              <w:t>Negative</w:t>
            </w:r>
          </w:p>
        </w:tc>
      </w:tr>
      <w:tr w:rsidR="006016FD" w14:paraId="456A0E3A" w14:textId="77777777" w:rsidTr="006F74C0">
        <w:tc>
          <w:tcPr>
            <w:tcW w:w="1250" w:type="pct"/>
            <w:tcBorders>
              <w:left w:val="nil"/>
              <w:bottom w:val="single" w:sz="4" w:space="0" w:color="000000"/>
            </w:tcBorders>
          </w:tcPr>
          <w:p w14:paraId="1A90E708"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Mail </w:t>
            </w:r>
            <w:r>
              <w:t>questionnaire</w:t>
            </w:r>
          </w:p>
        </w:tc>
        <w:tc>
          <w:tcPr>
            <w:tcW w:w="1964" w:type="pct"/>
          </w:tcPr>
          <w:p w14:paraId="43FBE217"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“Easy to get a picture of what the survey is about.”</w:t>
            </w:r>
          </w:p>
          <w:p w14:paraId="311D716F"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1958A70"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“Elderly </w:t>
            </w:r>
            <w:r>
              <w:t>people are likely</w:t>
            </w:r>
            <w:r>
              <w:rPr>
                <w:color w:val="000000"/>
              </w:rPr>
              <w:t xml:space="preserve"> to prefer mai</w:t>
            </w:r>
            <w:r>
              <w:t>l</w:t>
            </w:r>
            <w:r>
              <w:rPr>
                <w:color w:val="000000"/>
              </w:rPr>
              <w:t xml:space="preserve"> surveys over online surveys.”</w:t>
            </w:r>
          </w:p>
        </w:tc>
        <w:tc>
          <w:tcPr>
            <w:tcW w:w="1786" w:type="pct"/>
            <w:tcBorders>
              <w:bottom w:val="single" w:sz="4" w:space="0" w:color="000000"/>
              <w:right w:val="nil"/>
            </w:tcBorders>
          </w:tcPr>
          <w:p w14:paraId="70ECBFBA"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“It’s a lot of work.” </w:t>
            </w:r>
          </w:p>
          <w:p w14:paraId="458448FE"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EF10D04"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8D3D01"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“What 17/18-year-old is going to sit down and check the mail?” </w:t>
            </w:r>
          </w:p>
        </w:tc>
      </w:tr>
      <w:tr w:rsidR="006016FD" w14:paraId="750C22D9" w14:textId="77777777" w:rsidTr="006F74C0">
        <w:tc>
          <w:tcPr>
            <w:tcW w:w="1250" w:type="pct"/>
            <w:tcBorders>
              <w:left w:val="nil"/>
              <w:bottom w:val="single" w:sz="4" w:space="0" w:color="000000"/>
            </w:tcBorders>
          </w:tcPr>
          <w:p w14:paraId="10B0B020"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Online</w:t>
            </w:r>
            <w:r>
              <w:t xml:space="preserve"> questionnaire</w:t>
            </w:r>
          </w:p>
        </w:tc>
        <w:tc>
          <w:tcPr>
            <w:tcW w:w="1964" w:type="pct"/>
          </w:tcPr>
          <w:p w14:paraId="65616D86"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“Young people are more likely to answer online surveys than mail surveys.”</w:t>
            </w:r>
          </w:p>
        </w:tc>
        <w:tc>
          <w:tcPr>
            <w:tcW w:w="1786" w:type="pct"/>
            <w:tcBorders>
              <w:bottom w:val="single" w:sz="4" w:space="0" w:color="000000"/>
              <w:right w:val="nil"/>
            </w:tcBorders>
          </w:tcPr>
          <w:p w14:paraId="65B3ACD5"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“Not reliable: I don’t want them to see me online.”</w:t>
            </w:r>
          </w:p>
          <w:p w14:paraId="38FA4A96"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6016FD" w14:paraId="7A13A737" w14:textId="77777777" w:rsidTr="006F74C0">
        <w:tc>
          <w:tcPr>
            <w:tcW w:w="1250" w:type="pct"/>
            <w:tcBorders>
              <w:left w:val="nil"/>
            </w:tcBorders>
          </w:tcPr>
          <w:p w14:paraId="6DA1CE2C"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Face-to-face interview</w:t>
            </w:r>
          </w:p>
        </w:tc>
        <w:tc>
          <w:tcPr>
            <w:tcW w:w="1964" w:type="pct"/>
          </w:tcPr>
          <w:p w14:paraId="736F6B30"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“You might feel more comfortable if you see the person.”</w:t>
            </w:r>
          </w:p>
          <w:p w14:paraId="146FFE5C"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7DD4E2"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“Easy to ask follow-up questions and get help if you don’t understand.”</w:t>
            </w:r>
          </w:p>
        </w:tc>
        <w:tc>
          <w:tcPr>
            <w:tcW w:w="1786" w:type="pct"/>
            <w:tcBorders>
              <w:right w:val="nil"/>
            </w:tcBorders>
          </w:tcPr>
          <w:p w14:paraId="215CA431"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N/A</w:t>
            </w:r>
          </w:p>
        </w:tc>
      </w:tr>
      <w:tr w:rsidR="006016FD" w14:paraId="226815C7" w14:textId="77777777" w:rsidTr="006F74C0">
        <w:tc>
          <w:tcPr>
            <w:tcW w:w="1250" w:type="pct"/>
            <w:tcBorders>
              <w:left w:val="nil"/>
            </w:tcBorders>
          </w:tcPr>
          <w:p w14:paraId="5F02EAC1"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Phone interview</w:t>
            </w:r>
          </w:p>
        </w:tc>
        <w:tc>
          <w:tcPr>
            <w:tcW w:w="1964" w:type="pct"/>
          </w:tcPr>
          <w:p w14:paraId="0DF4DF09"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N/A</w:t>
            </w:r>
          </w:p>
        </w:tc>
        <w:tc>
          <w:tcPr>
            <w:tcW w:w="1786" w:type="pct"/>
            <w:tcBorders>
              <w:right w:val="nil"/>
            </w:tcBorders>
          </w:tcPr>
          <w:p w14:paraId="061D057C" w14:textId="77777777" w:rsidR="006016FD" w:rsidRDefault="006016FD" w:rsidP="00F309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 don’t see the person.”</w:t>
            </w:r>
          </w:p>
        </w:tc>
      </w:tr>
    </w:tbl>
    <w:p w14:paraId="0E1841D2" w14:textId="77777777" w:rsidR="006016FD" w:rsidRDefault="006016FD" w:rsidP="006016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Pr>
          <w:i/>
        </w:rPr>
        <w:t>Note:</w:t>
      </w:r>
      <w:r>
        <w:t xml:space="preserve"> Quotes from the nine focus groups. N/A = not applicable.</w:t>
      </w:r>
    </w:p>
    <w:p w14:paraId="53A1D68D"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b/>
          <w:i/>
        </w:rPr>
      </w:pPr>
      <w:r w:rsidRPr="00A25727">
        <w:rPr>
          <w:b/>
          <w:i/>
        </w:rPr>
        <w:t>Focus group 9.</w:t>
      </w:r>
    </w:p>
    <w:p w14:paraId="02B0C115" w14:textId="77777777" w:rsidR="006016FD" w:rsidRPr="000C0033"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b/>
          <w:i/>
        </w:rPr>
      </w:pPr>
      <w:r>
        <w:t>On the other hand, some participants said that they preferred mail questionnaires over online questionnaires, as they thought that mail questionnaires were more secure and provided an easier overview of the questionnaire:</w:t>
      </w:r>
    </w:p>
    <w:p w14:paraId="51EBFEA5"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 xml:space="preserve">Moderator: And here we have two letters that are sent out to get people to join online surveys. </w:t>
      </w:r>
    </w:p>
    <w:p w14:paraId="6594ECBD"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I’ve received this.</w:t>
      </w:r>
    </w:p>
    <w:p w14:paraId="1D4AF59D"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 xml:space="preserve">Moderator: Have you been asked to join an online survey? </w:t>
      </w:r>
    </w:p>
    <w:p w14:paraId="5FBD518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Yes.</w:t>
      </w:r>
    </w:p>
    <w:p w14:paraId="7CEDFC3D"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 xml:space="preserve">Moderator: Did you join? </w:t>
      </w:r>
    </w:p>
    <w:p w14:paraId="50F29995"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No, I refused.</w:t>
      </w:r>
    </w:p>
    <w:p w14:paraId="05FAD8D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 xml:space="preserve">Moderator: What made you decide not to join? </w:t>
      </w:r>
    </w:p>
    <w:p w14:paraId="035DD002"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I didn’t want them to see me online.</w:t>
      </w:r>
    </w:p>
    <w:p w14:paraId="410181AB"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Moderator: So, you thought that it wasn’t that safe because it was online?</w:t>
      </w:r>
    </w:p>
    <w:p w14:paraId="71D845A6"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Exactly.</w:t>
      </w:r>
    </w:p>
    <w:p w14:paraId="10F4EAEB"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lastRenderedPageBreak/>
        <w:t>Moderator: Would you, for example, trust a mail questionnaire more?</w:t>
      </w:r>
    </w:p>
    <w:p w14:paraId="1EE4E55B"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Yes.</w:t>
      </w:r>
    </w:p>
    <w:p w14:paraId="4E3F9F70"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rPr>
      </w:pPr>
      <w:r w:rsidRPr="00F95E0F">
        <w:rPr>
          <w:i/>
        </w:rPr>
        <w:t xml:space="preserve">Because </w:t>
      </w:r>
      <w:proofErr w:type="gramStart"/>
      <w:r w:rsidRPr="00F95E0F">
        <w:rPr>
          <w:i/>
        </w:rPr>
        <w:t>in today’s society</w:t>
      </w:r>
      <w:proofErr w:type="gramEnd"/>
      <w:r w:rsidRPr="00F95E0F">
        <w:rPr>
          <w:i/>
        </w:rPr>
        <w:t>, you can do 1,000 different things online. That’s why it might not be reliable.</w:t>
      </w:r>
    </w:p>
    <w:p w14:paraId="79D45B2F" w14:textId="77777777" w:rsidR="006016FD" w:rsidRPr="000C0033"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outlineLvl w:val="0"/>
        <w:rPr>
          <w:b/>
          <w:i/>
        </w:rPr>
      </w:pPr>
      <w:r w:rsidRPr="000C0033">
        <w:rPr>
          <w:b/>
          <w:i/>
        </w:rPr>
        <w:t xml:space="preserve">Focus group 6. </w:t>
      </w:r>
    </w:p>
    <w:p w14:paraId="62BB0F8F"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jc w:val="both"/>
        <w:rPr>
          <w:i/>
          <w:iCs/>
        </w:rPr>
      </w:pPr>
      <w:r w:rsidRPr="00F95E0F">
        <w:rPr>
          <w:i/>
          <w:iCs/>
        </w:rPr>
        <w:t>Sending it by mail is good too. Because then you have an opportunity to look at it and see what it’s about.</w:t>
      </w:r>
    </w:p>
    <w:p w14:paraId="3D50D9F5" w14:textId="77777777" w:rsidR="006016FD" w:rsidRPr="001D2D26" w:rsidRDefault="006016FD" w:rsidP="006016FD">
      <w:pPr>
        <w:keepNext/>
        <w:tabs>
          <w:tab w:val="left" w:pos="720"/>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480" w:lineRule="auto"/>
        <w:ind w:left="720" w:right="793"/>
        <w:jc w:val="both"/>
        <w:outlineLvl w:val="0"/>
        <w:rPr>
          <w:b/>
          <w:i/>
        </w:rPr>
      </w:pPr>
      <w:r w:rsidRPr="001D2D26">
        <w:rPr>
          <w:b/>
          <w:i/>
        </w:rPr>
        <w:t xml:space="preserve">Focus group 8. </w:t>
      </w:r>
    </w:p>
    <w:p w14:paraId="61C67341"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Another central feature of this subtheme was that most participants appeared to prefer face-to-face interviews over other modes. The personal contact with the interviewer in face-to-face interviews seemed to be key:</w:t>
      </w:r>
    </w:p>
    <w:p w14:paraId="154069FF" w14:textId="77777777" w:rsidR="006016FD" w:rsidRPr="00F95E0F" w:rsidRDefault="006016FD" w:rsidP="006016FD">
      <w:pPr>
        <w:pStyle w:val="ListParagraph"/>
        <w:numPr>
          <w:ilvl w:val="0"/>
          <w:numId w:val="1"/>
        </w:numPr>
        <w:tabs>
          <w:tab w:val="left" w:pos="720"/>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I also think it’s about what attitude you have as an interviewer. How you approach people. It might be much more convenient when you introduce yourself and tell where you come from. Who you are and what kind of questionnaire it is. Compared to answering a phone call. Then you don’t see the person. You might be more comfortable if you see the person.</w:t>
      </w:r>
    </w:p>
    <w:p w14:paraId="632F05E5" w14:textId="77777777" w:rsidR="006016FD" w:rsidRPr="000C0033" w:rsidRDefault="006016FD" w:rsidP="006016FD">
      <w:pPr>
        <w:keepNext/>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left="720" w:right="793"/>
        <w:jc w:val="both"/>
        <w:outlineLvl w:val="0"/>
        <w:rPr>
          <w:b/>
          <w:i/>
        </w:rPr>
      </w:pPr>
      <w:r w:rsidRPr="000C0033">
        <w:rPr>
          <w:b/>
          <w:i/>
        </w:rPr>
        <w:t>Focus group 2.</w:t>
      </w:r>
    </w:p>
    <w:p w14:paraId="1E020D1E"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Another benefit of personal interviews that was raised during the interviews was that it was easier to ask follow-up questions if you did not understand the question:</w:t>
      </w:r>
    </w:p>
    <w:p w14:paraId="4FBDF317"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 xml:space="preserve">I don’t remember which company it was, or what it was about. But anyway, I looked through it. I didn’t understand that much, but I tried a bit. But then I finally got </w:t>
      </w:r>
      <w:proofErr w:type="gramStart"/>
      <w:r w:rsidRPr="00F95E0F">
        <w:rPr>
          <w:i/>
          <w:iCs/>
        </w:rPr>
        <w:t>tired</w:t>
      </w:r>
      <w:proofErr w:type="gramEnd"/>
      <w:r w:rsidRPr="00F95E0F">
        <w:rPr>
          <w:i/>
          <w:iCs/>
        </w:rPr>
        <w:t xml:space="preserve"> so I threw it out.</w:t>
      </w:r>
    </w:p>
    <w:p w14:paraId="4523A63A"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 xml:space="preserve">Moderator: Okay, did you get tired because it was too long, or because the questions were … </w:t>
      </w:r>
    </w:p>
    <w:p w14:paraId="03ACD5FE"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I didn’t really get the questions so …</w:t>
      </w:r>
    </w:p>
    <w:p w14:paraId="189A195D"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lastRenderedPageBreak/>
        <w:t>Moderator: Okay, so the questions weren’t clear …</w:t>
      </w:r>
    </w:p>
    <w:p w14:paraId="6ACBBF14"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Yes, but when I’m at the center, I can answer this kind of question.</w:t>
      </w:r>
    </w:p>
    <w:p w14:paraId="256E483F" w14:textId="77777777" w:rsidR="006016FD" w:rsidRPr="00F95E0F"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 xml:space="preserve">Okay, so it’s more difficult if it’s sent </w:t>
      </w:r>
      <w:proofErr w:type="gramStart"/>
      <w:r w:rsidRPr="00F95E0F">
        <w:rPr>
          <w:i/>
          <w:iCs/>
        </w:rPr>
        <w:t>home?</w:t>
      </w:r>
      <w:proofErr w:type="gramEnd"/>
    </w:p>
    <w:p w14:paraId="12D6549C" w14:textId="77777777" w:rsidR="006016FD" w:rsidRPr="00803DC9"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7470"/>
          <w:tab w:val="left" w:pos="9160"/>
          <w:tab w:val="left" w:pos="10076"/>
          <w:tab w:val="left" w:pos="10992"/>
          <w:tab w:val="left" w:pos="11908"/>
          <w:tab w:val="left" w:pos="12824"/>
          <w:tab w:val="left" w:pos="13740"/>
          <w:tab w:val="left" w:pos="14656"/>
        </w:tabs>
        <w:spacing w:line="480" w:lineRule="auto"/>
        <w:ind w:right="793"/>
        <w:jc w:val="both"/>
        <w:rPr>
          <w:i/>
          <w:iCs/>
        </w:rPr>
      </w:pPr>
      <w:r w:rsidRPr="00F95E0F">
        <w:rPr>
          <w:i/>
          <w:iCs/>
        </w:rPr>
        <w:t>Yes, it gets … I don’t understand … Imagine you don’t understand the question. It takes a long time to look it up. So, if you’re at the center and they ask the same questions, then you can at least get help.</w:t>
      </w:r>
    </w:p>
    <w:p w14:paraId="43788F3B"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rPr>
          <w:b/>
        </w:rPr>
        <w:t xml:space="preserve">Subtheme 2.3. Design of the Questionnaire. </w:t>
      </w:r>
      <w:r w:rsidRPr="00712AB8">
        <w:rPr>
          <w:bCs/>
        </w:rPr>
        <w:t xml:space="preserve">The </w:t>
      </w:r>
      <w:r>
        <w:rPr>
          <w:color w:val="000000"/>
        </w:rPr>
        <w:t xml:space="preserve">participants </w:t>
      </w:r>
      <w:r>
        <w:t>discussed technical aspects of the survey that they said influenced their likelihood of responding. These included the amount of information in the questionnaire, the length of the survey, and the design of the survey questions (e.g., open-ended questions vs. fixed response options). One prominent view was that a lengthy survey would negatively affect willingness to participate.</w:t>
      </w:r>
    </w:p>
    <w:p w14:paraId="031BAADF" w14:textId="77777777" w:rsidR="006016FD" w:rsidRDefault="006016FD" w:rsidP="006016FD">
      <w:pPr>
        <w:keepNext/>
        <w:spacing w:line="480" w:lineRule="auto"/>
        <w:ind w:left="705" w:right="840"/>
        <w:jc w:val="both"/>
        <w:outlineLvl w:val="0"/>
        <w:rPr>
          <w:b/>
          <w:i/>
        </w:rPr>
      </w:pPr>
      <w:r>
        <w:rPr>
          <w:b/>
          <w:i/>
        </w:rPr>
        <w:t>Focus group 2.</w:t>
      </w:r>
    </w:p>
    <w:p w14:paraId="5776D7B8"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Look at how many pages this is [referring to a questionnaire from the SOM Institute].</w:t>
      </w:r>
    </w:p>
    <w:p w14:paraId="053E9C38"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It’s like a national university aptitude test. </w:t>
      </w:r>
    </w:p>
    <w:p w14:paraId="4DFBC9D0"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Look at this! I can be honest: You would look at this. You’d open it. Then you’d see all this, and you’d just throw it out. </w:t>
      </w:r>
    </w:p>
    <w:p w14:paraId="4F7A169D" w14:textId="77777777" w:rsidR="006016FD" w:rsidRPr="007A1608" w:rsidRDefault="006016FD" w:rsidP="006016FD">
      <w:pPr>
        <w:spacing w:line="480" w:lineRule="auto"/>
        <w:ind w:left="705" w:right="840"/>
        <w:jc w:val="both"/>
        <w:rPr>
          <w:i/>
          <w:iCs/>
        </w:rPr>
      </w:pPr>
      <w:r w:rsidRPr="007A1608">
        <w:rPr>
          <w:i/>
          <w:iCs/>
        </w:rPr>
        <w:t xml:space="preserve">– </w:t>
      </w:r>
      <w:r w:rsidRPr="005B0C6D">
        <w:rPr>
          <w:i/>
          <w:iCs/>
        </w:rPr>
        <w:t>Moderator: You</w:t>
      </w:r>
      <w:r w:rsidRPr="007A1608">
        <w:rPr>
          <w:i/>
          <w:iCs/>
        </w:rPr>
        <w:t xml:space="preserve"> don’t think that people would even look at the questions? </w:t>
      </w:r>
    </w:p>
    <w:p w14:paraId="19C26E03"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Well, you read the first sentence and then: “Okay, there are just questions like that.” </w:t>
      </w:r>
    </w:p>
    <w:p w14:paraId="53032EEC"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Ten percent of people may read the whole thing. </w:t>
      </w:r>
    </w:p>
    <w:p w14:paraId="3C2BF8AA" w14:textId="77777777" w:rsidR="006016FD" w:rsidRPr="007A1608" w:rsidRDefault="006016FD" w:rsidP="006016FD">
      <w:pPr>
        <w:spacing w:line="480" w:lineRule="auto"/>
        <w:ind w:left="705" w:right="840"/>
        <w:jc w:val="both"/>
        <w:rPr>
          <w:i/>
          <w:iCs/>
        </w:rPr>
      </w:pPr>
      <w:r w:rsidRPr="007A1608">
        <w:rPr>
          <w:i/>
          <w:iCs/>
        </w:rPr>
        <w:t xml:space="preserve">– If they are retired. </w:t>
      </w:r>
    </w:p>
    <w:p w14:paraId="7DEF5EEE"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Yeah, exactly. </w:t>
      </w:r>
    </w:p>
    <w:p w14:paraId="6319D41C" w14:textId="77777777" w:rsidR="006016FD" w:rsidRDefault="006016FD" w:rsidP="006016FD">
      <w:pPr>
        <w:spacing w:line="480" w:lineRule="auto"/>
        <w:ind w:firstLine="720"/>
      </w:pPr>
      <w:r>
        <w:t xml:space="preserve">Another aspect of this theme was the design of the questions. Some participants said they preferred being offered response options over being asked open-ended questions: </w:t>
      </w:r>
    </w:p>
    <w:p w14:paraId="70EB158E" w14:textId="77777777" w:rsidR="006016FD" w:rsidRDefault="006016FD" w:rsidP="006016FD">
      <w:pPr>
        <w:keepNext/>
        <w:spacing w:line="480" w:lineRule="auto"/>
        <w:ind w:left="720" w:right="840"/>
        <w:jc w:val="both"/>
        <w:outlineLvl w:val="0"/>
        <w:rPr>
          <w:b/>
          <w:i/>
        </w:rPr>
      </w:pPr>
      <w:r>
        <w:rPr>
          <w:b/>
          <w:i/>
        </w:rPr>
        <w:lastRenderedPageBreak/>
        <w:t>Focus group 1.</w:t>
      </w:r>
    </w:p>
    <w:p w14:paraId="05A6CB32"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I like this! It’s </w:t>
      </w:r>
      <w:r>
        <w:rPr>
          <w:i/>
          <w:iCs/>
        </w:rPr>
        <w:t>checking-off</w:t>
      </w:r>
      <w:r w:rsidRPr="007A1608">
        <w:rPr>
          <w:i/>
          <w:iCs/>
        </w:rPr>
        <w:t xml:space="preserve">-questions. </w:t>
      </w:r>
    </w:p>
    <w:p w14:paraId="6ACDF223"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Yes! </w:t>
      </w:r>
    </w:p>
    <w:p w14:paraId="79CF12A9"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It’s </w:t>
      </w:r>
      <w:proofErr w:type="gramStart"/>
      <w:r w:rsidRPr="007A1608">
        <w:rPr>
          <w:i/>
          <w:iCs/>
        </w:rPr>
        <w:t>really nice</w:t>
      </w:r>
      <w:proofErr w:type="gramEnd"/>
      <w:r w:rsidRPr="007A1608">
        <w:rPr>
          <w:i/>
          <w:iCs/>
        </w:rPr>
        <w:t xml:space="preserve"> because it’s fun to make a </w:t>
      </w:r>
      <w:r>
        <w:rPr>
          <w:i/>
          <w:iCs/>
        </w:rPr>
        <w:t>check</w:t>
      </w:r>
      <w:r w:rsidRPr="007A1608">
        <w:rPr>
          <w:i/>
          <w:iCs/>
        </w:rPr>
        <w:t xml:space="preserve">, </w:t>
      </w:r>
      <w:proofErr w:type="spellStart"/>
      <w:r w:rsidRPr="007A1608">
        <w:rPr>
          <w:i/>
          <w:iCs/>
        </w:rPr>
        <w:t>haha</w:t>
      </w:r>
      <w:proofErr w:type="spellEnd"/>
      <w:r w:rsidRPr="007A1608">
        <w:rPr>
          <w:i/>
          <w:iCs/>
        </w:rPr>
        <w:t xml:space="preserve">! Because if I see a lot of text I think: “I don’t have the energy for this.” </w:t>
      </w:r>
    </w:p>
    <w:p w14:paraId="180BD79B"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Or, like: “What does this mean?” And then you’re supposed to write this much [participant demonstrates how much with her hands]. If I </w:t>
      </w:r>
      <w:proofErr w:type="gramStart"/>
      <w:r w:rsidRPr="007A1608">
        <w:rPr>
          <w:i/>
          <w:iCs/>
        </w:rPr>
        <w:t>have to</w:t>
      </w:r>
      <w:proofErr w:type="gramEnd"/>
      <w:r w:rsidRPr="007A1608">
        <w:rPr>
          <w:i/>
          <w:iCs/>
        </w:rPr>
        <w:t xml:space="preserve"> sit down and write, you probably won’t get detailed answers. I would probably just write two words and then just: “Never mind, I can’t cope.” But to answer this, you </w:t>
      </w:r>
      <w:proofErr w:type="gramStart"/>
      <w:r w:rsidRPr="007A1608">
        <w:rPr>
          <w:i/>
          <w:iCs/>
        </w:rPr>
        <w:t>have to</w:t>
      </w:r>
      <w:proofErr w:type="gramEnd"/>
      <w:r w:rsidRPr="007A1608">
        <w:rPr>
          <w:i/>
          <w:iCs/>
        </w:rPr>
        <w:t xml:space="preserve"> read and think a little. </w:t>
      </w:r>
    </w:p>
    <w:p w14:paraId="195B12AD" w14:textId="77777777" w:rsidR="006016FD" w:rsidRDefault="006016FD" w:rsidP="006016FD">
      <w:pPr>
        <w:spacing w:line="480" w:lineRule="auto"/>
        <w:ind w:firstLine="720"/>
      </w:pPr>
      <w:r>
        <w:rPr>
          <w:b/>
        </w:rPr>
        <w:t xml:space="preserve">Subtheme 2.4. Framing and Style of the Survey. </w:t>
      </w:r>
      <w:r w:rsidRPr="00712AB8">
        <w:rPr>
          <w:bCs/>
        </w:rPr>
        <w:t xml:space="preserve">The </w:t>
      </w:r>
      <w:r>
        <w:rPr>
          <w:color w:val="000000"/>
        </w:rPr>
        <w:t xml:space="preserve">participants </w:t>
      </w:r>
      <w:r>
        <w:t xml:space="preserve">discussed how the style of the text in a survey and the visual aspects affected their first impression of the survey: For instance, it could make the survey look important, serious, boring, difficult, or interesting. Under this subtheme, many </w:t>
      </w:r>
      <w:r>
        <w:rPr>
          <w:color w:val="000000"/>
        </w:rPr>
        <w:t xml:space="preserve">participants </w:t>
      </w:r>
      <w:r>
        <w:t>mentioned that it could be off-putting if the survey looked formal and that simple language would be beneficial, especially for immigrants:</w:t>
      </w:r>
    </w:p>
    <w:p w14:paraId="55E8479F" w14:textId="77777777" w:rsidR="006016FD" w:rsidRDefault="006016FD" w:rsidP="006016FD">
      <w:pPr>
        <w:keepNext/>
        <w:spacing w:line="480" w:lineRule="auto"/>
        <w:ind w:left="720" w:right="840"/>
        <w:jc w:val="both"/>
        <w:outlineLvl w:val="0"/>
        <w:rPr>
          <w:b/>
          <w:i/>
        </w:rPr>
      </w:pPr>
      <w:r>
        <w:rPr>
          <w:b/>
          <w:i/>
        </w:rPr>
        <w:t>Focus group 1.</w:t>
      </w:r>
    </w:p>
    <w:p w14:paraId="4B107142"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This has got very formal language [participant is referring to the SOM questionnaire]. Those who move to Sweden … I mean, I have friends from other countries. They have good Swedish skills. But they know a more everyday language, and then it might feel uncomfortable: To participate in an interview where they know that there will be a lot of formal and complicated words. Words that they might not understand. It will also make them feel stupid. </w:t>
      </w:r>
    </w:p>
    <w:p w14:paraId="50D5CA4A"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There are often difficult words in questionnaires. So, you may not understand all the words. </w:t>
      </w:r>
    </w:p>
    <w:p w14:paraId="34BE6681" w14:textId="77777777" w:rsidR="006016FD" w:rsidRDefault="006016FD" w:rsidP="006016FD">
      <w:pPr>
        <w:spacing w:line="480" w:lineRule="auto"/>
        <w:ind w:firstLine="720"/>
      </w:pPr>
      <w:r>
        <w:lastRenderedPageBreak/>
        <w:t xml:space="preserve">Whereas many </w:t>
      </w:r>
      <w:r>
        <w:rPr>
          <w:color w:val="000000"/>
        </w:rPr>
        <w:t xml:space="preserve">participants </w:t>
      </w:r>
      <w:r>
        <w:t xml:space="preserve">agreed that less formal language would encourage participation, different views were expressed regarding the visual aspects and the degree of formality in the survey. Some </w:t>
      </w:r>
      <w:r>
        <w:rPr>
          <w:color w:val="000000"/>
        </w:rPr>
        <w:t xml:space="preserve">participants </w:t>
      </w:r>
      <w:r>
        <w:t xml:space="preserve">wanted more color, figures, slogans, and pictures, whereas others thought the invitation and survey should look formal to make a serious impression: </w:t>
      </w:r>
    </w:p>
    <w:p w14:paraId="076F32BE" w14:textId="77777777" w:rsidR="006016FD" w:rsidRDefault="006016FD" w:rsidP="006016FD">
      <w:pPr>
        <w:spacing w:line="480" w:lineRule="auto"/>
        <w:ind w:left="720" w:right="840"/>
        <w:jc w:val="both"/>
        <w:outlineLvl w:val="0"/>
        <w:rPr>
          <w:b/>
          <w:i/>
        </w:rPr>
      </w:pPr>
      <w:r>
        <w:rPr>
          <w:b/>
          <w:i/>
        </w:rPr>
        <w:t>Focus group 1.</w:t>
      </w:r>
    </w:p>
    <w:p w14:paraId="4FFA4843"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Well, I think </w:t>
      </w:r>
      <w:proofErr w:type="gramStart"/>
      <w:r w:rsidRPr="007A1608">
        <w:rPr>
          <w:i/>
          <w:iCs/>
        </w:rPr>
        <w:t>this one looks</w:t>
      </w:r>
      <w:proofErr w:type="gramEnd"/>
      <w:r w:rsidRPr="007A1608">
        <w:rPr>
          <w:i/>
          <w:iCs/>
        </w:rPr>
        <w:t xml:space="preserve"> scary [participant is referring to an envelope]. It feels like: “I’ve received a letter from school and now my parents will be super upset.”</w:t>
      </w:r>
    </w:p>
    <w:p w14:paraId="4FB316BE"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Hahaha! </w:t>
      </w:r>
    </w:p>
    <w:p w14:paraId="247C6026"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And </w:t>
      </w:r>
      <w:proofErr w:type="gramStart"/>
      <w:r w:rsidRPr="007A1608">
        <w:rPr>
          <w:i/>
          <w:iCs/>
        </w:rPr>
        <w:t>this one feels</w:t>
      </w:r>
      <w:proofErr w:type="gramEnd"/>
      <w:r w:rsidRPr="007A1608">
        <w:rPr>
          <w:i/>
          <w:iCs/>
        </w:rPr>
        <w:t xml:space="preserve"> more like: “Oh, how fun! What is this?” [participant is referring to an invitation that looks rather like a postcard] </w:t>
      </w:r>
    </w:p>
    <w:p w14:paraId="52816593"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Yes exactly, it looks super personal. </w:t>
      </w:r>
    </w:p>
    <w:p w14:paraId="49229517"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And that’s what adolescents like. We get hooked on the sentence: “What do you think?” [participant is referring to the headline of the invitation] </w:t>
      </w:r>
    </w:p>
    <w:p w14:paraId="4EBE6148"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We like ourselves. Haha! We’re selfish! </w:t>
      </w:r>
    </w:p>
    <w:p w14:paraId="78A6DD65"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Hahaha! </w:t>
      </w:r>
    </w:p>
    <w:p w14:paraId="34886E84" w14:textId="77777777" w:rsidR="006016FD" w:rsidRDefault="006016FD" w:rsidP="006016FD">
      <w:pPr>
        <w:spacing w:line="480" w:lineRule="auto"/>
        <w:ind w:left="720" w:right="840"/>
        <w:jc w:val="both"/>
        <w:outlineLvl w:val="0"/>
        <w:rPr>
          <w:b/>
          <w:i/>
        </w:rPr>
      </w:pPr>
      <w:r>
        <w:rPr>
          <w:b/>
          <w:i/>
        </w:rPr>
        <w:t>Focus group 8.</w:t>
      </w:r>
    </w:p>
    <w:p w14:paraId="71049D7C"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Maybe it’s more paper [participant is talking about the letter and envelope, compared to the postcard]. So, it’s not good for the environment. But the envelope is more secure. </w:t>
      </w:r>
    </w:p>
    <w:p w14:paraId="591A8E97"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I agree. The envelope looks better. It looks more serious. </w:t>
      </w:r>
    </w:p>
    <w:p w14:paraId="6ADD0A19"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t xml:space="preserve">It’s credible. The envelope is the most secure. </w:t>
      </w:r>
    </w:p>
    <w:p w14:paraId="3CD959B8"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rPr>
        <w:lastRenderedPageBreak/>
        <w:t xml:space="preserve">I agree that it is more credible, but I think that one [the postcard] looks nicer. I mean, compared to a boring envelope. It’s a little more color and a little … that can be a factor as well. But this looks for sure more … safe. </w:t>
      </w:r>
    </w:p>
    <w:p w14:paraId="7953AC66" w14:textId="77777777" w:rsidR="006016FD" w:rsidRDefault="006016FD" w:rsidP="00601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Moreover, </w:t>
      </w:r>
      <w:r>
        <w:rPr>
          <w:color w:val="000000"/>
        </w:rPr>
        <w:t xml:space="preserve">participants </w:t>
      </w:r>
      <w:r>
        <w:t xml:space="preserve">discussed different ways to frame or “sell” the survey. For example, emphasizing that the participant was important and valuable and that their opinions would affect the outcome of the study would increase survey participation: </w:t>
      </w:r>
    </w:p>
    <w:p w14:paraId="1A09CCFA"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840"/>
        <w:jc w:val="both"/>
        <w:outlineLvl w:val="0"/>
        <w:rPr>
          <w:b/>
          <w:i/>
        </w:rPr>
      </w:pPr>
      <w:r>
        <w:rPr>
          <w:b/>
          <w:i/>
        </w:rPr>
        <w:t xml:space="preserve">Focus group 7. </w:t>
      </w:r>
    </w:p>
    <w:p w14:paraId="0509597B" w14:textId="77777777" w:rsidR="006016FD" w:rsidRPr="007A1608" w:rsidRDefault="006016FD" w:rsidP="006016F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840"/>
        <w:contextualSpacing w:val="0"/>
        <w:jc w:val="both"/>
        <w:rPr>
          <w:i/>
          <w:iCs/>
        </w:rPr>
      </w:pPr>
      <w:r w:rsidRPr="007A1608">
        <w:rPr>
          <w:i/>
          <w:iCs/>
        </w:rPr>
        <w:t xml:space="preserve">And, like I said, I think it should be clearly described how this will affect me. If I answer, like, if I give you my time … because often you don’t get a reward. You said we’ll get a gift card, but normally you get nothing for participating. So, you must give me a good reason for spending my time on this. For free. I really </w:t>
      </w:r>
      <w:proofErr w:type="gramStart"/>
      <w:r w:rsidRPr="007A1608">
        <w:rPr>
          <w:i/>
          <w:iCs/>
        </w:rPr>
        <w:t>have to</w:t>
      </w:r>
      <w:proofErr w:type="gramEnd"/>
      <w:r w:rsidRPr="007A1608">
        <w:rPr>
          <w:i/>
          <w:iCs/>
        </w:rPr>
        <w:t xml:space="preserve"> know how this will affect me or society or the world. How will my voice, my opinion, and my habits – that you want to know about. How will they help to answer questions about this? You know what I mean? This must be stated clearly but briefly. </w:t>
      </w:r>
    </w:p>
    <w:p w14:paraId="52BA822C" w14:textId="77777777" w:rsidR="006016FD" w:rsidRDefault="006016FD" w:rsidP="006016FD">
      <w:pPr>
        <w:keepNext/>
        <w:spacing w:line="480" w:lineRule="auto"/>
        <w:outlineLvl w:val="0"/>
        <w:rPr>
          <w:b/>
          <w:i/>
        </w:rPr>
      </w:pPr>
      <w:r>
        <w:rPr>
          <w:b/>
          <w:i/>
        </w:rPr>
        <w:t xml:space="preserve">Main theme 3: Individual-Level Factors </w:t>
      </w:r>
    </w:p>
    <w:p w14:paraId="5820BE8E" w14:textId="77777777" w:rsidR="006016FD" w:rsidRDefault="006016FD" w:rsidP="006016FD">
      <w:pPr>
        <w:spacing w:line="480" w:lineRule="auto"/>
        <w:ind w:firstLine="720"/>
      </w:pPr>
      <w:r>
        <w:t xml:space="preserve">Finally, </w:t>
      </w:r>
      <w:r>
        <w:rPr>
          <w:color w:val="000000"/>
        </w:rPr>
        <w:t xml:space="preserve">participants </w:t>
      </w:r>
      <w:r>
        <w:t xml:space="preserve">elaborated on individual-level factors they thought might influence the likelihood of participating in surveys across three subthemes: (1) Interest, engagement, and perceived self-efficacy; (2) Language skills and understanding of questionnaires; and (3) Attitudes toward the sender. </w:t>
      </w:r>
    </w:p>
    <w:p w14:paraId="7B3B2EFD" w14:textId="77777777" w:rsidR="006016FD" w:rsidRDefault="006016FD" w:rsidP="006016FD">
      <w:pPr>
        <w:spacing w:line="480" w:lineRule="auto"/>
        <w:ind w:firstLine="720"/>
        <w:rPr>
          <w:color w:val="000000"/>
        </w:rPr>
      </w:pPr>
      <w:r>
        <w:rPr>
          <w:b/>
        </w:rPr>
        <w:t xml:space="preserve">3.1. Interest, Engagement, and Perceived Self-Efficacy. </w:t>
      </w:r>
      <w:r>
        <w:t>Several</w:t>
      </w:r>
      <w:r>
        <w:rPr>
          <w:color w:val="000000"/>
        </w:rPr>
        <w:t xml:space="preserve"> participants believed that interest and engagement </w:t>
      </w:r>
      <w:r>
        <w:t xml:space="preserve">were </w:t>
      </w:r>
      <w:r>
        <w:rPr>
          <w:color w:val="000000"/>
        </w:rPr>
        <w:t xml:space="preserve">key </w:t>
      </w:r>
      <w:r>
        <w:t>factors</w:t>
      </w:r>
      <w:r>
        <w:rPr>
          <w:color w:val="000000"/>
        </w:rPr>
        <w:t xml:space="preserve"> for </w:t>
      </w:r>
      <w:r>
        <w:t>participation. Interest and engagement</w:t>
      </w:r>
      <w:r>
        <w:rPr>
          <w:color w:val="000000"/>
        </w:rPr>
        <w:t xml:space="preserve"> often depended on whether the issue was perceived as important: </w:t>
      </w:r>
    </w:p>
    <w:p w14:paraId="2886A536" w14:textId="77777777" w:rsidR="006016FD" w:rsidRDefault="006016FD" w:rsidP="006016FD">
      <w:pPr>
        <w:keepNext/>
        <w:spacing w:line="480" w:lineRule="auto"/>
        <w:ind w:left="720" w:right="840"/>
        <w:jc w:val="both"/>
        <w:outlineLvl w:val="0"/>
        <w:rPr>
          <w:b/>
          <w:i/>
        </w:rPr>
      </w:pPr>
      <w:r>
        <w:rPr>
          <w:b/>
          <w:i/>
        </w:rPr>
        <w:lastRenderedPageBreak/>
        <w:t>Focus group 2.</w:t>
      </w:r>
    </w:p>
    <w:p w14:paraId="507CC17D" w14:textId="77777777" w:rsidR="006016FD" w:rsidRPr="007A1608" w:rsidRDefault="006016FD" w:rsidP="006016FD">
      <w:pPr>
        <w:pStyle w:val="ListParagraph"/>
        <w:numPr>
          <w:ilvl w:val="0"/>
          <w:numId w:val="1"/>
        </w:numPr>
        <w:spacing w:line="480" w:lineRule="auto"/>
        <w:ind w:right="840"/>
        <w:contextualSpacing w:val="0"/>
        <w:jc w:val="both"/>
        <w:rPr>
          <w:i/>
          <w:iCs/>
          <w:color w:val="000000"/>
        </w:rPr>
      </w:pPr>
      <w:r w:rsidRPr="007A1608">
        <w:rPr>
          <w:i/>
          <w:iCs/>
          <w:color w:val="000000"/>
        </w:rPr>
        <w:t>If it’s about yourself, then</w:t>
      </w:r>
      <w:r w:rsidRPr="007A1608">
        <w:rPr>
          <w:i/>
          <w:iCs/>
        </w:rPr>
        <w:t>, of course,</w:t>
      </w:r>
      <w:r w:rsidRPr="007A1608">
        <w:rPr>
          <w:i/>
          <w:iCs/>
          <w:color w:val="000000"/>
        </w:rPr>
        <w:t xml:space="preserve"> you’</w:t>
      </w:r>
      <w:r w:rsidRPr="001D2D26">
        <w:rPr>
          <w:i/>
          <w:iCs/>
          <w:color w:val="000000"/>
        </w:rPr>
        <w:t xml:space="preserve">re willing to join, you </w:t>
      </w:r>
      <w:r w:rsidRPr="007A1608">
        <w:rPr>
          <w:i/>
          <w:iCs/>
          <w:color w:val="000000"/>
        </w:rPr>
        <w:t xml:space="preserve">know what I mean? </w:t>
      </w:r>
    </w:p>
    <w:p w14:paraId="5D17AD14" w14:textId="77777777" w:rsidR="006016FD" w:rsidRPr="007A1608" w:rsidRDefault="006016FD" w:rsidP="006016FD">
      <w:pPr>
        <w:pStyle w:val="ListParagraph"/>
        <w:numPr>
          <w:ilvl w:val="0"/>
          <w:numId w:val="1"/>
        </w:numPr>
        <w:spacing w:line="480" w:lineRule="auto"/>
        <w:ind w:right="840"/>
        <w:contextualSpacing w:val="0"/>
        <w:jc w:val="both"/>
        <w:rPr>
          <w:i/>
          <w:iCs/>
          <w:color w:val="000000"/>
        </w:rPr>
      </w:pPr>
      <w:r w:rsidRPr="007A1608">
        <w:rPr>
          <w:i/>
          <w:iCs/>
          <w:color w:val="000000"/>
        </w:rPr>
        <w:t xml:space="preserve">Mm. </w:t>
      </w:r>
    </w:p>
    <w:p w14:paraId="7057BBD8"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color w:val="000000"/>
        </w:rPr>
        <w:t xml:space="preserve">Then it’s more interesting to answer. </w:t>
      </w:r>
    </w:p>
    <w:p w14:paraId="70CE36AA" w14:textId="77777777" w:rsidR="006016FD" w:rsidRPr="007A1608" w:rsidRDefault="006016FD" w:rsidP="006016FD">
      <w:pPr>
        <w:pStyle w:val="ListParagraph"/>
        <w:numPr>
          <w:ilvl w:val="0"/>
          <w:numId w:val="1"/>
        </w:numPr>
        <w:spacing w:line="480" w:lineRule="auto"/>
        <w:ind w:right="840"/>
        <w:contextualSpacing w:val="0"/>
        <w:jc w:val="both"/>
        <w:rPr>
          <w:i/>
          <w:iCs/>
        </w:rPr>
      </w:pPr>
      <w:r w:rsidRPr="005B0C6D">
        <w:rPr>
          <w:i/>
          <w:iCs/>
        </w:rPr>
        <w:t xml:space="preserve">Moderator: </w:t>
      </w:r>
      <w:r w:rsidRPr="005B0C6D">
        <w:rPr>
          <w:i/>
          <w:iCs/>
          <w:color w:val="000000"/>
        </w:rPr>
        <w:t>If</w:t>
      </w:r>
      <w:r w:rsidRPr="007A1608">
        <w:rPr>
          <w:i/>
          <w:iCs/>
          <w:color w:val="000000"/>
        </w:rPr>
        <w:t xml:space="preserve"> it’s about yourself?</w:t>
      </w:r>
    </w:p>
    <w:p w14:paraId="321418DC" w14:textId="77777777" w:rsidR="006016FD" w:rsidRPr="007A1608" w:rsidRDefault="006016FD" w:rsidP="006016FD">
      <w:pPr>
        <w:pStyle w:val="ListParagraph"/>
        <w:numPr>
          <w:ilvl w:val="0"/>
          <w:numId w:val="1"/>
        </w:numPr>
        <w:spacing w:line="480" w:lineRule="auto"/>
        <w:ind w:right="840"/>
        <w:contextualSpacing w:val="0"/>
        <w:jc w:val="both"/>
        <w:rPr>
          <w:i/>
          <w:iCs/>
        </w:rPr>
      </w:pPr>
      <w:r w:rsidRPr="007A1608">
        <w:rPr>
          <w:i/>
          <w:iCs/>
          <w:color w:val="000000"/>
        </w:rPr>
        <w:t>It doesn’t have to be p</w:t>
      </w:r>
      <w:r>
        <w:rPr>
          <w:i/>
          <w:iCs/>
          <w:color w:val="000000"/>
        </w:rPr>
        <w:t>ersonal</w:t>
      </w:r>
      <w:r w:rsidRPr="007A1608">
        <w:rPr>
          <w:i/>
          <w:iCs/>
          <w:color w:val="000000"/>
        </w:rPr>
        <w:t xml:space="preserve"> but about things around me. Things</w:t>
      </w:r>
      <w:r w:rsidRPr="007A1608">
        <w:rPr>
          <w:i/>
          <w:iCs/>
        </w:rPr>
        <w:t xml:space="preserve"> </w:t>
      </w:r>
      <w:r w:rsidRPr="007A1608">
        <w:rPr>
          <w:i/>
          <w:iCs/>
          <w:color w:val="000000"/>
        </w:rPr>
        <w:t xml:space="preserve">that happen, things I see, things I know, things I can relate to. </w:t>
      </w:r>
    </w:p>
    <w:p w14:paraId="480A8890" w14:textId="77777777" w:rsidR="006016FD" w:rsidRPr="00712AB8" w:rsidRDefault="006016FD" w:rsidP="006016FD">
      <w:pPr>
        <w:spacing w:line="480" w:lineRule="auto"/>
        <w:ind w:right="840" w:firstLine="720"/>
        <w:jc w:val="both"/>
      </w:pPr>
      <w:r w:rsidRPr="00712AB8">
        <w:t xml:space="preserve">Perceived self-efficacy/competence in answering the questionnaire was also discussed. </w:t>
      </w:r>
    </w:p>
    <w:p w14:paraId="5725D194" w14:textId="77777777" w:rsidR="006016FD" w:rsidRDefault="006016FD" w:rsidP="006016FD">
      <w:pPr>
        <w:spacing w:line="480" w:lineRule="auto"/>
        <w:ind w:left="705" w:right="840"/>
        <w:outlineLvl w:val="0"/>
        <w:rPr>
          <w:b/>
          <w:i/>
        </w:rPr>
      </w:pPr>
      <w:r>
        <w:rPr>
          <w:b/>
          <w:i/>
        </w:rPr>
        <w:t>Focus group 1.</w:t>
      </w:r>
    </w:p>
    <w:p w14:paraId="60E60FBA" w14:textId="77777777" w:rsidR="006016FD" w:rsidRPr="005B0C6D" w:rsidRDefault="006016FD" w:rsidP="006016FD">
      <w:pPr>
        <w:pStyle w:val="ListParagraph"/>
        <w:numPr>
          <w:ilvl w:val="0"/>
          <w:numId w:val="1"/>
        </w:numPr>
        <w:spacing w:line="480" w:lineRule="auto"/>
        <w:ind w:right="840"/>
        <w:contextualSpacing w:val="0"/>
        <w:jc w:val="both"/>
        <w:rPr>
          <w:i/>
          <w:iCs/>
          <w:color w:val="000000"/>
        </w:rPr>
      </w:pPr>
      <w:r w:rsidRPr="005B0C6D">
        <w:rPr>
          <w:i/>
          <w:iCs/>
          <w:color w:val="000000"/>
        </w:rPr>
        <w:t>It’s more fun to talk about your own life because you have knowledge about that. You know what you’</w:t>
      </w:r>
      <w:r w:rsidRPr="001D2D26">
        <w:rPr>
          <w:i/>
          <w:iCs/>
          <w:color w:val="000000"/>
        </w:rPr>
        <w:t>re doing</w:t>
      </w:r>
      <w:r w:rsidRPr="005B0C6D">
        <w:rPr>
          <w:i/>
          <w:iCs/>
          <w:color w:val="000000"/>
        </w:rPr>
        <w:t>, and things like that … If someone would ask,</w:t>
      </w:r>
      <w:r w:rsidRPr="001D2D26">
        <w:rPr>
          <w:i/>
          <w:iCs/>
          <w:color w:val="000000"/>
        </w:rPr>
        <w:t xml:space="preserve"> “What do you </w:t>
      </w:r>
      <w:r w:rsidRPr="005B0C6D">
        <w:rPr>
          <w:i/>
          <w:iCs/>
          <w:color w:val="000000"/>
        </w:rPr>
        <w:t xml:space="preserve">and your friends usually </w:t>
      </w:r>
      <w:proofErr w:type="gramStart"/>
      <w:r w:rsidRPr="005B0C6D">
        <w:rPr>
          <w:i/>
          <w:iCs/>
          <w:color w:val="000000"/>
        </w:rPr>
        <w:t>do?,</w:t>
      </w:r>
      <w:proofErr w:type="gramEnd"/>
      <w:r w:rsidRPr="005B0C6D">
        <w:rPr>
          <w:i/>
          <w:iCs/>
          <w:color w:val="000000"/>
        </w:rPr>
        <w:t xml:space="preserve">” I would answer. It’s a bit more fun to talk about because I have knowledge about that. And when you talk about politics, you might not be that good at it. </w:t>
      </w:r>
    </w:p>
    <w:p w14:paraId="74F64129" w14:textId="77777777" w:rsidR="006016FD" w:rsidRPr="001D2D26" w:rsidRDefault="006016FD" w:rsidP="006016FD">
      <w:pPr>
        <w:pStyle w:val="ListParagraph"/>
        <w:numPr>
          <w:ilvl w:val="0"/>
          <w:numId w:val="1"/>
        </w:numPr>
        <w:spacing w:line="480" w:lineRule="auto"/>
        <w:ind w:right="840"/>
        <w:contextualSpacing w:val="0"/>
        <w:jc w:val="both"/>
        <w:rPr>
          <w:i/>
          <w:iCs/>
          <w:color w:val="000000"/>
        </w:rPr>
      </w:pPr>
      <w:r w:rsidRPr="005B0C6D">
        <w:rPr>
          <w:i/>
          <w:iCs/>
          <w:color w:val="000000"/>
        </w:rPr>
        <w:t>And then you’ll probably</w:t>
      </w:r>
      <w:r w:rsidRPr="001D2D26">
        <w:rPr>
          <w:i/>
          <w:iCs/>
          <w:color w:val="000000"/>
        </w:rPr>
        <w:t xml:space="preserve"> feel a little stupid. </w:t>
      </w:r>
      <w:r w:rsidRPr="005B0C6D">
        <w:rPr>
          <w:i/>
          <w:iCs/>
          <w:color w:val="000000"/>
        </w:rPr>
        <w:t>Y</w:t>
      </w:r>
      <w:r w:rsidRPr="001D2D26">
        <w:rPr>
          <w:i/>
          <w:iCs/>
          <w:color w:val="000000"/>
        </w:rPr>
        <w:t>ou might get embarrassed because you feel like “Oh, I don’t know anything. Now I look stupid.”</w:t>
      </w:r>
    </w:p>
    <w:p w14:paraId="262EC5FF" w14:textId="77777777" w:rsidR="006016FD" w:rsidRPr="005B0C6D" w:rsidRDefault="006016FD" w:rsidP="006016FD">
      <w:pPr>
        <w:pStyle w:val="ListParagraph"/>
        <w:numPr>
          <w:ilvl w:val="0"/>
          <w:numId w:val="1"/>
        </w:numPr>
        <w:spacing w:line="480" w:lineRule="auto"/>
        <w:ind w:right="840"/>
        <w:contextualSpacing w:val="0"/>
        <w:jc w:val="both"/>
        <w:rPr>
          <w:i/>
          <w:iCs/>
        </w:rPr>
      </w:pPr>
      <w:r w:rsidRPr="001D2D26">
        <w:rPr>
          <w:i/>
          <w:iCs/>
          <w:color w:val="000000"/>
        </w:rPr>
        <w:t>“And now I’m trying because I want to.</w:t>
      </w:r>
      <w:r w:rsidRPr="005B0C6D">
        <w:rPr>
          <w:i/>
          <w:iCs/>
          <w:color w:val="000000"/>
        </w:rPr>
        <w:t xml:space="preserve">” But it doesn’t work … I mean, I can’t. </w:t>
      </w:r>
    </w:p>
    <w:p w14:paraId="6B6E841A" w14:textId="77777777" w:rsidR="006016FD" w:rsidRDefault="006016FD" w:rsidP="006016FD">
      <w:pPr>
        <w:spacing w:line="480" w:lineRule="auto"/>
        <w:ind w:firstLine="720"/>
      </w:pPr>
      <w:r>
        <w:rPr>
          <w:b/>
        </w:rPr>
        <w:t xml:space="preserve">Subtheme 3.2. Language Skills and Understanding of Questionnaires. </w:t>
      </w:r>
      <w:r>
        <w:t xml:space="preserve">Furthermore, </w:t>
      </w:r>
      <w:r>
        <w:rPr>
          <w:color w:val="000000"/>
        </w:rPr>
        <w:t xml:space="preserve">the focus groups </w:t>
      </w:r>
      <w:r>
        <w:t xml:space="preserve">expressed that Swedish language skills and understanding the survey were important to get them to participate in surveys: </w:t>
      </w:r>
    </w:p>
    <w:p w14:paraId="09CEC9B1" w14:textId="77777777" w:rsidR="006016FD" w:rsidRDefault="006016FD" w:rsidP="006016FD">
      <w:pPr>
        <w:keepNext/>
        <w:spacing w:line="480" w:lineRule="auto"/>
        <w:ind w:left="720" w:right="840"/>
        <w:jc w:val="both"/>
        <w:outlineLvl w:val="0"/>
        <w:rPr>
          <w:b/>
          <w:i/>
        </w:rPr>
      </w:pPr>
      <w:r>
        <w:rPr>
          <w:b/>
          <w:i/>
        </w:rPr>
        <w:lastRenderedPageBreak/>
        <w:t xml:space="preserve">Focus group 6. </w:t>
      </w:r>
    </w:p>
    <w:p w14:paraId="5D1C42AC" w14:textId="77777777" w:rsidR="006016FD" w:rsidRPr="005B0C6D" w:rsidRDefault="006016FD" w:rsidP="006016FD">
      <w:pPr>
        <w:pStyle w:val="ListParagraph"/>
        <w:keepNext/>
        <w:numPr>
          <w:ilvl w:val="0"/>
          <w:numId w:val="1"/>
        </w:numPr>
        <w:spacing w:line="480" w:lineRule="auto"/>
        <w:ind w:right="840"/>
        <w:contextualSpacing w:val="0"/>
        <w:jc w:val="both"/>
        <w:rPr>
          <w:i/>
          <w:iCs/>
        </w:rPr>
      </w:pPr>
      <w:r w:rsidRPr="005B0C6D">
        <w:rPr>
          <w:i/>
          <w:iCs/>
        </w:rPr>
        <w:t xml:space="preserve">I received questionnaires from the housing company. Sometimes, at the end of the year, they ask questions like “Is everything alright?” But I don’t answer. </w:t>
      </w:r>
    </w:p>
    <w:p w14:paraId="2036A33E" w14:textId="77777777" w:rsidR="006016FD" w:rsidRPr="005B0C6D" w:rsidRDefault="006016FD" w:rsidP="006016FD">
      <w:pPr>
        <w:pStyle w:val="ListParagraph"/>
        <w:numPr>
          <w:ilvl w:val="0"/>
          <w:numId w:val="1"/>
        </w:numPr>
        <w:spacing w:line="480" w:lineRule="auto"/>
        <w:ind w:right="840"/>
        <w:contextualSpacing w:val="0"/>
        <w:jc w:val="both"/>
        <w:rPr>
          <w:i/>
          <w:iCs/>
        </w:rPr>
      </w:pPr>
      <w:r w:rsidRPr="005B0C6D">
        <w:rPr>
          <w:i/>
          <w:iCs/>
        </w:rPr>
        <w:t xml:space="preserve">Moderator: You don’t answer? </w:t>
      </w:r>
    </w:p>
    <w:p w14:paraId="6B21446F" w14:textId="77777777" w:rsidR="006016FD" w:rsidRPr="005B0C6D" w:rsidRDefault="006016FD" w:rsidP="006016FD">
      <w:pPr>
        <w:pStyle w:val="ListParagraph"/>
        <w:numPr>
          <w:ilvl w:val="0"/>
          <w:numId w:val="1"/>
        </w:numPr>
        <w:spacing w:line="480" w:lineRule="auto"/>
        <w:ind w:right="840"/>
        <w:contextualSpacing w:val="0"/>
        <w:jc w:val="both"/>
        <w:rPr>
          <w:i/>
          <w:iCs/>
        </w:rPr>
      </w:pPr>
      <w:r w:rsidRPr="005B0C6D">
        <w:rPr>
          <w:i/>
          <w:iCs/>
        </w:rPr>
        <w:t>Sometimes they send questionnaires, for instance, the doctor. They ask if I’m sick or if there are any other problems. But it’s in difficult Swedish. I don’t understand much.</w:t>
      </w:r>
    </w:p>
    <w:p w14:paraId="764B3807" w14:textId="77777777" w:rsidR="006016FD" w:rsidRPr="005B0C6D" w:rsidRDefault="006016FD" w:rsidP="006016FD">
      <w:pPr>
        <w:pStyle w:val="ListParagraph"/>
        <w:numPr>
          <w:ilvl w:val="0"/>
          <w:numId w:val="1"/>
        </w:numPr>
        <w:spacing w:line="480" w:lineRule="auto"/>
        <w:ind w:right="840"/>
        <w:contextualSpacing w:val="0"/>
        <w:jc w:val="both"/>
        <w:rPr>
          <w:i/>
          <w:iCs/>
        </w:rPr>
      </w:pPr>
      <w:r w:rsidRPr="005B0C6D">
        <w:rPr>
          <w:i/>
          <w:iCs/>
        </w:rPr>
        <w:t xml:space="preserve">Difficult words. </w:t>
      </w:r>
    </w:p>
    <w:p w14:paraId="3EB15F5A" w14:textId="77777777" w:rsidR="006016FD" w:rsidRPr="005B0C6D" w:rsidRDefault="006016FD" w:rsidP="006016FD">
      <w:pPr>
        <w:pStyle w:val="ListParagraph"/>
        <w:numPr>
          <w:ilvl w:val="0"/>
          <w:numId w:val="1"/>
        </w:numPr>
        <w:spacing w:line="480" w:lineRule="auto"/>
        <w:ind w:right="840"/>
        <w:contextualSpacing w:val="0"/>
        <w:jc w:val="both"/>
        <w:rPr>
          <w:i/>
          <w:iCs/>
        </w:rPr>
      </w:pPr>
      <w:r w:rsidRPr="005B0C6D">
        <w:rPr>
          <w:i/>
          <w:iCs/>
        </w:rPr>
        <w:t xml:space="preserve">There might be three pages. We </w:t>
      </w:r>
      <w:proofErr w:type="gramStart"/>
      <w:r w:rsidRPr="005B0C6D">
        <w:rPr>
          <w:i/>
          <w:iCs/>
        </w:rPr>
        <w:t>aren’t able to</w:t>
      </w:r>
      <w:proofErr w:type="gramEnd"/>
      <w:r w:rsidRPr="005B0C6D">
        <w:rPr>
          <w:i/>
          <w:iCs/>
        </w:rPr>
        <w:t xml:space="preserve"> understand three pages. It takes a long time to translate. </w:t>
      </w:r>
    </w:p>
    <w:p w14:paraId="35A3CE72" w14:textId="77777777" w:rsidR="006016FD" w:rsidRDefault="006016FD" w:rsidP="006016FD">
      <w:pPr>
        <w:spacing w:line="480" w:lineRule="auto"/>
        <w:ind w:firstLine="720"/>
      </w:pPr>
      <w:r>
        <w:t xml:space="preserve">Many </w:t>
      </w:r>
      <w:r>
        <w:rPr>
          <w:color w:val="000000"/>
        </w:rPr>
        <w:t xml:space="preserve">participants </w:t>
      </w:r>
      <w:r>
        <w:t xml:space="preserve">thought that translating questionnaires might increase survey participation: </w:t>
      </w:r>
    </w:p>
    <w:p w14:paraId="6833C194" w14:textId="77777777" w:rsidR="006016FD" w:rsidRDefault="006016FD" w:rsidP="006016FD">
      <w:pPr>
        <w:keepNext/>
        <w:spacing w:line="480" w:lineRule="auto"/>
        <w:ind w:left="720" w:right="840"/>
        <w:jc w:val="both"/>
        <w:outlineLvl w:val="0"/>
        <w:rPr>
          <w:b/>
          <w:i/>
        </w:rPr>
      </w:pPr>
      <w:r>
        <w:rPr>
          <w:b/>
          <w:i/>
        </w:rPr>
        <w:t>Focus group 1.</w:t>
      </w:r>
    </w:p>
    <w:p w14:paraId="249646A0" w14:textId="77777777" w:rsidR="006016FD" w:rsidRPr="005B0C6D" w:rsidRDefault="006016FD" w:rsidP="006016FD">
      <w:pPr>
        <w:pStyle w:val="ListParagraph"/>
        <w:numPr>
          <w:ilvl w:val="0"/>
          <w:numId w:val="1"/>
        </w:numPr>
        <w:spacing w:line="480" w:lineRule="auto"/>
        <w:ind w:right="840"/>
        <w:contextualSpacing w:val="0"/>
        <w:jc w:val="both"/>
        <w:rPr>
          <w:i/>
          <w:iCs/>
        </w:rPr>
      </w:pPr>
      <w:r w:rsidRPr="005B0C6D">
        <w:rPr>
          <w:i/>
          <w:iCs/>
        </w:rPr>
        <w:t xml:space="preserve">Yes, but do the questionnaire in several languages, and stuff. As we said before. It helps a lot, I think. </w:t>
      </w:r>
    </w:p>
    <w:p w14:paraId="34202544" w14:textId="77777777" w:rsidR="006016FD" w:rsidRPr="00A246B4" w:rsidRDefault="006016FD" w:rsidP="006016FD">
      <w:pPr>
        <w:pStyle w:val="ListParagraph"/>
        <w:numPr>
          <w:ilvl w:val="0"/>
          <w:numId w:val="1"/>
        </w:numPr>
        <w:spacing w:line="480" w:lineRule="auto"/>
        <w:ind w:right="840"/>
        <w:contextualSpacing w:val="0"/>
        <w:jc w:val="both"/>
        <w:rPr>
          <w:i/>
          <w:iCs/>
        </w:rPr>
      </w:pPr>
      <w:r w:rsidRPr="005B0C6D">
        <w:rPr>
          <w:i/>
          <w:iCs/>
        </w:rPr>
        <w:t xml:space="preserve">And then you would involve different ethnicities in the questionnaires. Because Sweden consists of lots of different ethnicities, and stuff, and it would be good to get everyone’s view. People come from different places, so they also have experiences about things like, different politics. And they can also compare, so they will give you even more opinions. Or make you get more out of it. </w:t>
      </w:r>
    </w:p>
    <w:p w14:paraId="504283EF" w14:textId="77777777" w:rsidR="006016FD" w:rsidRPr="00624A07" w:rsidRDefault="006016FD" w:rsidP="006016FD">
      <w:pPr>
        <w:spacing w:line="480" w:lineRule="auto"/>
        <w:ind w:firstLine="720"/>
      </w:pPr>
    </w:p>
    <w:p w14:paraId="22CC46AF"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rPr>
      </w:pPr>
      <w:r>
        <w:rPr>
          <w:b/>
        </w:rPr>
        <w:tab/>
      </w:r>
    </w:p>
    <w:p w14:paraId="11C07FC5" w14:textId="77777777" w:rsidR="006016FD" w:rsidRDefault="006016FD" w:rsidP="006016FD">
      <w:pPr>
        <w:rPr>
          <w:b/>
        </w:rPr>
      </w:pPr>
      <w:r>
        <w:rPr>
          <w:b/>
        </w:rPr>
        <w:br w:type="page"/>
      </w:r>
    </w:p>
    <w:p w14:paraId="20F25407" w14:textId="77777777" w:rsidR="006016FD" w:rsidRDefault="006016FD" w:rsidP="00601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bCs/>
        </w:rPr>
      </w:pPr>
      <w:r w:rsidRPr="006E49A9">
        <w:rPr>
          <w:b/>
          <w:bCs/>
        </w:rPr>
        <w:lastRenderedPageBreak/>
        <w:t xml:space="preserve">S3. </w:t>
      </w:r>
      <w:r>
        <w:rPr>
          <w:b/>
          <w:bCs/>
        </w:rPr>
        <w:t>Confirmation Phase</w:t>
      </w:r>
      <w:r w:rsidRPr="006E49A9">
        <w:rPr>
          <w:b/>
          <w:bCs/>
        </w:rPr>
        <w:t>. Invitation Letters</w:t>
      </w:r>
    </w:p>
    <w:p w14:paraId="0B8E5182" w14:textId="77777777" w:rsidR="006016FD" w:rsidRPr="00971243" w:rsidRDefault="006016FD" w:rsidP="006016FD">
      <w:pPr>
        <w:spacing w:line="480" w:lineRule="auto"/>
        <w:ind w:right="817"/>
        <w:jc w:val="both"/>
        <w:rPr>
          <w:b/>
          <w:bCs/>
          <w:i/>
        </w:rPr>
      </w:pPr>
      <w:r>
        <w:rPr>
          <w:b/>
          <w:bCs/>
          <w:i/>
        </w:rPr>
        <w:t>S3.1. Translation of the Treatment Vignette Appearing within the Light-Blue Box of the invitation Letter.</w:t>
      </w:r>
    </w:p>
    <w:p w14:paraId="6DD9AE35" w14:textId="77777777" w:rsidR="006016FD" w:rsidRDefault="006016FD" w:rsidP="006016FD">
      <w:pPr>
        <w:spacing w:line="480" w:lineRule="auto"/>
        <w:ind w:left="720" w:right="817"/>
        <w:jc w:val="both"/>
      </w:pPr>
      <w:r>
        <w:rPr>
          <w:i/>
        </w:rPr>
        <w:t xml:space="preserve">In the preparation of previous citizen promises, the people of </w:t>
      </w:r>
      <w:proofErr w:type="spellStart"/>
      <w:r>
        <w:rPr>
          <w:i/>
        </w:rPr>
        <w:t>Trollhättan</w:t>
      </w:r>
      <w:proofErr w:type="spellEnd"/>
      <w:r>
        <w:rPr>
          <w:i/>
        </w:rPr>
        <w:t xml:space="preserve"> have been able to share their opinions by completing an interview on the </w:t>
      </w:r>
      <w:proofErr w:type="gramStart"/>
      <w:r>
        <w:rPr>
          <w:i/>
        </w:rPr>
        <w:t>municipality’s</w:t>
      </w:r>
      <w:proofErr w:type="gramEnd"/>
      <w:r>
        <w:rPr>
          <w:i/>
        </w:rPr>
        <w:t xml:space="preserve"> or the Police’s websites. However, it appears that only certain individuals from a few specific areas of </w:t>
      </w:r>
      <w:proofErr w:type="spellStart"/>
      <w:r>
        <w:rPr>
          <w:i/>
        </w:rPr>
        <w:t>Trollhättan</w:t>
      </w:r>
      <w:proofErr w:type="spellEnd"/>
      <w:r>
        <w:rPr>
          <w:i/>
        </w:rPr>
        <w:t xml:space="preserve"> found that questionnaire. This year, we want to increase the likelihood that you and others living in your area influence what the next year’s citizen promise will be about. By answering the questions of this questionnaire, you can make a difference and improve the area where you live.</w:t>
      </w:r>
      <w:r>
        <w:t xml:space="preserve"> </w:t>
      </w:r>
    </w:p>
    <w:p w14:paraId="52FD1A1E" w14:textId="77777777" w:rsidR="006016FD" w:rsidRDefault="006016FD" w:rsidP="006016FD">
      <w:pPr>
        <w:rPr>
          <w:b/>
        </w:rPr>
      </w:pPr>
      <w:r>
        <w:rPr>
          <w:b/>
        </w:rPr>
        <w:br w:type="page"/>
      </w:r>
    </w:p>
    <w:p w14:paraId="52DFDC45" w14:textId="77777777" w:rsidR="006016FD" w:rsidRPr="006E49A9" w:rsidRDefault="006016FD" w:rsidP="006016FD">
      <w:pPr>
        <w:spacing w:line="480" w:lineRule="auto"/>
        <w:rPr>
          <w:b/>
          <w:bCs/>
        </w:rPr>
      </w:pPr>
      <w:r w:rsidRPr="00072455">
        <w:rPr>
          <w:b/>
        </w:rPr>
        <w:lastRenderedPageBreak/>
        <w:t xml:space="preserve">Figure S1. </w:t>
      </w:r>
      <w:r>
        <w:t>Letter without the information that tells participants that answering the questionnaire may increase their chance to influence a policy.</w:t>
      </w:r>
    </w:p>
    <w:p w14:paraId="71122811" w14:textId="77777777" w:rsidR="006016FD" w:rsidRDefault="006016FD" w:rsidP="006016FD">
      <w:pPr>
        <w:spacing w:line="480" w:lineRule="auto"/>
        <w:rPr>
          <w:b/>
        </w:rPr>
      </w:pPr>
      <w:r>
        <w:rPr>
          <w:b/>
          <w:noProof/>
          <w:lang w:val="en-GB" w:eastAsia="en-GB"/>
        </w:rPr>
        <w:drawing>
          <wp:inline distT="0" distB="0" distL="0" distR="0" wp14:anchorId="4D8AE272" wp14:editId="641E1863">
            <wp:extent cx="5111115" cy="620592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087"/>
                    <a:stretch/>
                  </pic:blipFill>
                  <pic:spPr bwMode="auto">
                    <a:xfrm>
                      <a:off x="0" y="0"/>
                      <a:ext cx="5111952" cy="6206944"/>
                    </a:xfrm>
                    <a:prstGeom prst="rect">
                      <a:avLst/>
                    </a:prstGeom>
                    <a:noFill/>
                    <a:ln>
                      <a:noFill/>
                    </a:ln>
                    <a:extLst>
                      <a:ext uri="{53640926-AAD7-44D8-BBD7-CCE9431645EC}">
                        <a14:shadowObscured xmlns:a14="http://schemas.microsoft.com/office/drawing/2010/main"/>
                      </a:ext>
                    </a:extLst>
                  </pic:spPr>
                </pic:pic>
              </a:graphicData>
            </a:graphic>
          </wp:inline>
        </w:drawing>
      </w:r>
    </w:p>
    <w:p w14:paraId="60980EAF" w14:textId="77777777" w:rsidR="006016FD" w:rsidRDefault="006016FD" w:rsidP="006016FD">
      <w:pPr>
        <w:rPr>
          <w:b/>
        </w:rPr>
      </w:pPr>
      <w:r>
        <w:rPr>
          <w:b/>
        </w:rPr>
        <w:br w:type="page"/>
      </w:r>
    </w:p>
    <w:p w14:paraId="447828D0" w14:textId="77777777" w:rsidR="006016FD" w:rsidRPr="00072455" w:rsidRDefault="006016FD" w:rsidP="006016FD">
      <w:pPr>
        <w:spacing w:line="480" w:lineRule="auto"/>
        <w:rPr>
          <w:b/>
        </w:rPr>
      </w:pPr>
      <w:r w:rsidRPr="00072455">
        <w:rPr>
          <w:b/>
        </w:rPr>
        <w:lastRenderedPageBreak/>
        <w:t xml:space="preserve">Figure S2. </w:t>
      </w:r>
      <w:r>
        <w:t>Letter with the information that tells the participants that answering the questionnaire may increase their chance to influence a policy.</w:t>
      </w:r>
    </w:p>
    <w:p w14:paraId="50C29A37" w14:textId="77777777" w:rsidR="006016FD" w:rsidRPr="00823D49" w:rsidRDefault="006016FD" w:rsidP="006016FD">
      <w:pPr>
        <w:spacing w:line="480" w:lineRule="auto"/>
        <w:rPr>
          <w:b/>
        </w:rPr>
      </w:pPr>
      <w:r>
        <w:rPr>
          <w:noProof/>
          <w:lang w:val="en-GB" w:eastAsia="en-GB"/>
        </w:rPr>
        <w:drawing>
          <wp:inline distT="0" distB="0" distL="0" distR="0" wp14:anchorId="719A7A29" wp14:editId="4E4D5BD3">
            <wp:extent cx="5173744" cy="64382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50"/>
                    <a:stretch/>
                  </pic:blipFill>
                  <pic:spPr bwMode="auto">
                    <a:xfrm>
                      <a:off x="0" y="0"/>
                      <a:ext cx="5175398" cy="6440335"/>
                    </a:xfrm>
                    <a:prstGeom prst="rect">
                      <a:avLst/>
                    </a:prstGeom>
                    <a:noFill/>
                    <a:ln>
                      <a:noFill/>
                    </a:ln>
                    <a:extLst>
                      <a:ext uri="{53640926-AAD7-44D8-BBD7-CCE9431645EC}">
                        <a14:shadowObscured xmlns:a14="http://schemas.microsoft.com/office/drawing/2010/main"/>
                      </a:ext>
                    </a:extLst>
                  </pic:spPr>
                </pic:pic>
              </a:graphicData>
            </a:graphic>
          </wp:inline>
        </w:drawing>
      </w:r>
    </w:p>
    <w:p w14:paraId="54A303F9" w14:textId="77777777" w:rsidR="006016FD" w:rsidRPr="006E49A9" w:rsidRDefault="006016FD" w:rsidP="006016FD">
      <w:pPr>
        <w:pStyle w:val="ListParagraph"/>
        <w:numPr>
          <w:ilvl w:val="0"/>
          <w:numId w:val="1"/>
        </w:numPr>
        <w:rPr>
          <w:b/>
        </w:rPr>
      </w:pPr>
      <w:r w:rsidRPr="006E49A9">
        <w:rPr>
          <w:b/>
        </w:rPr>
        <w:br w:type="page"/>
      </w:r>
    </w:p>
    <w:p w14:paraId="0CDC590D" w14:textId="77777777" w:rsidR="006016FD" w:rsidRDefault="006016FD" w:rsidP="006016F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color w:val="000000"/>
        </w:rPr>
      </w:pPr>
      <w:r w:rsidRPr="00072455">
        <w:rPr>
          <w:b/>
        </w:rPr>
        <w:lastRenderedPageBreak/>
        <w:t xml:space="preserve">S4. </w:t>
      </w:r>
      <w:r>
        <w:rPr>
          <w:b/>
          <w:bCs/>
        </w:rPr>
        <w:t xml:space="preserve">Confirmation </w:t>
      </w:r>
      <w:r>
        <w:rPr>
          <w:b/>
          <w:color w:val="000000"/>
        </w:rPr>
        <w:t xml:space="preserve">Phase: Survey Experiment </w:t>
      </w:r>
    </w:p>
    <w:p w14:paraId="7C510948" w14:textId="77777777" w:rsidR="006016FD" w:rsidRPr="00D575E6" w:rsidRDefault="006016FD" w:rsidP="006016FD">
      <w:pPr>
        <w:spacing w:line="480" w:lineRule="auto"/>
        <w:outlineLvl w:val="0"/>
        <w:rPr>
          <w:b/>
          <w:i/>
          <w:iCs/>
        </w:rPr>
      </w:pPr>
      <w:r w:rsidRPr="00D575E6">
        <w:rPr>
          <w:b/>
          <w:i/>
          <w:iCs/>
        </w:rPr>
        <w:t>Measures</w:t>
      </w:r>
    </w:p>
    <w:p w14:paraId="4BDE0CE3" w14:textId="15D7F108" w:rsidR="006016FD" w:rsidRPr="00CE1FA6" w:rsidRDefault="006016FD" w:rsidP="006016FD">
      <w:pPr>
        <w:keepNext/>
        <w:spacing w:line="480" w:lineRule="auto"/>
        <w:ind w:firstLine="720"/>
        <w:rPr>
          <w:b/>
          <w:i/>
        </w:rPr>
      </w:pPr>
      <w:r w:rsidRPr="00CE1FA6">
        <w:rPr>
          <w:b/>
          <w:iCs/>
        </w:rPr>
        <w:t xml:space="preserve">Response. </w:t>
      </w:r>
      <w:r>
        <w:t>Participants who completed 80% or more of the applicable questions were coded as 1 (response) and 0 (nonresponse) otherwise. Response propensity was calculated using response rate 1 (RR1) according to the American Association for Public Opinion Research (AAPOR)’s definition (AAPOR</w:t>
      </w:r>
      <w:r w:rsidR="00F12B02">
        <w:t>,</w:t>
      </w:r>
      <w:r>
        <w:t xml:space="preserve"> 2016). </w:t>
      </w:r>
    </w:p>
    <w:p w14:paraId="20A13283" w14:textId="693C7AAB" w:rsidR="006016FD" w:rsidRDefault="006016FD" w:rsidP="006016FD">
      <w:pPr>
        <w:spacing w:line="480" w:lineRule="auto"/>
        <w:ind w:firstLine="720"/>
      </w:pPr>
      <w:r w:rsidRPr="00CE1FA6">
        <w:rPr>
          <w:b/>
          <w:iCs/>
        </w:rPr>
        <w:t xml:space="preserve">Nonresponse Bias. </w:t>
      </w:r>
      <w:r>
        <w:t>Nonresponse bias was assessed by estimating so-called “representativity indicators (</w:t>
      </w:r>
      <w:r w:rsidRPr="00CE1FA6">
        <w:rPr>
          <w:i/>
        </w:rPr>
        <w:t>R indicators</w:t>
      </w:r>
      <w:r>
        <w:t>)” (Schouten et al.</w:t>
      </w:r>
      <w:r w:rsidR="00F12B02">
        <w:t>,</w:t>
      </w:r>
      <w:r>
        <w:t xml:space="preserve"> 2009). The R indicators are an expression of the standard deviation (SD) of probabilities of responses of units in the population. The R indicators were estimated by fitting a logit regression predicting </w:t>
      </w:r>
      <w:r w:rsidRPr="00CE1FA6">
        <w:rPr>
          <w:i/>
        </w:rPr>
        <w:t xml:space="preserve">response </w:t>
      </w:r>
      <w:r>
        <w:t>with registry data on the participants’ age group (16–24, 25–29, 30–39, 40–49, 50–59, 60–75, and 76 years or older), sex, and birth country (born in Sweden/not born in Sweden), and estimating Eq. 1 (Eq. 5 in Schouten et al.</w:t>
      </w:r>
      <w:r w:rsidR="00F12B02">
        <w:t>,</w:t>
      </w:r>
      <w:r>
        <w:t xml:space="preserve"> 2009, and unadjusted R indicators in the R script created by de </w:t>
      </w:r>
      <w:proofErr w:type="spellStart"/>
      <w:r>
        <w:t>Heij</w:t>
      </w:r>
      <w:proofErr w:type="spellEnd"/>
      <w:r>
        <w:t xml:space="preserve">, Schouten, </w:t>
      </w:r>
      <w:r w:rsidR="00F12B02">
        <w:t>&amp;</w:t>
      </w:r>
      <w:r>
        <w:t xml:space="preserve"> Shlomo, 2015).</w:t>
      </w:r>
      <w:r w:rsidRPr="00CE1FA6">
        <w:rPr>
          <w:rFonts w:ascii="Cambria Math" w:hAnsi="Cambria Math"/>
          <w:b/>
          <w:i/>
        </w:rPr>
        <w:br/>
      </w:r>
      <m:oMathPara>
        <m:oMath>
          <m:r>
            <m:rPr>
              <m:sty m:val="bi"/>
            </m:rPr>
            <w:rPr>
              <w:rFonts w:ascii="Cambria Math" w:hAnsi="Cambria Math"/>
            </w:rPr>
            <m:t xml:space="preserve">1-2 </m:t>
          </m:r>
          <m:rad>
            <m:radPr>
              <m:degHide m:val="1"/>
              <m:ctrlPr>
                <w:rPr>
                  <w:rFonts w:ascii="Cambria Math" w:hAnsi="Cambria Math"/>
                  <w:b/>
                  <w:i/>
                </w:rPr>
              </m:ctrlPr>
            </m:radPr>
            <m:deg/>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N-1</m:t>
                  </m:r>
                </m:den>
              </m:f>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ρ</m:t>
                              </m:r>
                            </m:e>
                            <m:sub>
                              <m:r>
                                <m:rPr>
                                  <m:sty m:val="bi"/>
                                </m:rPr>
                                <w:rPr>
                                  <w:rFonts w:ascii="Cambria Math" w:hAnsi="Cambria Math"/>
                                </w:rPr>
                                <m:t>i</m:t>
                              </m:r>
                            </m:sub>
                          </m:sSub>
                          <m:r>
                            <m:rPr>
                              <m:sty m:val="bi"/>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ρ</m:t>
                              </m:r>
                            </m:e>
                          </m:acc>
                        </m:e>
                      </m:d>
                    </m:e>
                    <m:sup>
                      <m:r>
                        <m:rPr>
                          <m:sty m:val="bi"/>
                        </m:rPr>
                        <w:rPr>
                          <w:rFonts w:ascii="Cambria Math" w:hAnsi="Cambria Math"/>
                        </w:rPr>
                        <m:t>2</m:t>
                      </m:r>
                    </m:sup>
                  </m:sSup>
                </m:e>
              </m:nary>
            </m:e>
          </m:rad>
        </m:oMath>
      </m:oMathPara>
    </w:p>
    <w:p w14:paraId="631BA175" w14:textId="77777777" w:rsidR="006016FD" w:rsidRPr="00CE1FA6" w:rsidRDefault="006016FD" w:rsidP="006016FD">
      <w:pPr>
        <w:ind w:left="720"/>
        <w:outlineLvl w:val="0"/>
        <w:rPr>
          <w:b/>
        </w:rPr>
      </w:pPr>
      <w:r w:rsidRPr="00CE1FA6">
        <w:rPr>
          <w:b/>
        </w:rPr>
        <w:t>Eq. 1.</w:t>
      </w:r>
      <w:r w:rsidRPr="00CE1FA6">
        <w:rPr>
          <w:b/>
        </w:rPr>
        <w:br/>
      </w:r>
    </w:p>
    <w:p w14:paraId="360DE57D" w14:textId="7EC5CD59" w:rsidR="006016FD" w:rsidRDefault="006016FD" w:rsidP="006016FD">
      <w:pPr>
        <w:spacing w:line="480" w:lineRule="auto"/>
        <w:ind w:firstLine="709"/>
        <w:outlineLvl w:val="0"/>
      </w:pPr>
      <w:r w:rsidRPr="00CE1FA6">
        <w:rPr>
          <w:b/>
          <w:iCs/>
        </w:rPr>
        <w:t xml:space="preserve">Data Quality. </w:t>
      </w:r>
      <w:r>
        <w:t xml:space="preserve">In similarity to other studies on response propensity interventions (e.g., Oscarsson </w:t>
      </w:r>
      <w:r w:rsidR="00F12B02">
        <w:t>&amp;</w:t>
      </w:r>
      <w:r>
        <w:t xml:space="preserve"> </w:t>
      </w:r>
      <w:proofErr w:type="spellStart"/>
      <w:r>
        <w:t>Arkhede</w:t>
      </w:r>
      <w:proofErr w:type="spellEnd"/>
      <w:r>
        <w:t xml:space="preserve">, 2019), the impact of the manipulation on measurement error was assessed by estimating </w:t>
      </w:r>
      <w:r w:rsidRPr="00CE1FA6">
        <w:rPr>
          <w:i/>
        </w:rPr>
        <w:t>item nonresponse</w:t>
      </w:r>
      <w:r w:rsidRPr="00150BF9">
        <w:t>,</w:t>
      </w:r>
      <w:r w:rsidRPr="00CE1FA6">
        <w:rPr>
          <w:i/>
        </w:rPr>
        <w:t xml:space="preserve"> length of responses to open-ended questions</w:t>
      </w:r>
      <w:r w:rsidRPr="00150BF9">
        <w:t>,</w:t>
      </w:r>
      <w:r w:rsidRPr="00CE1FA6">
        <w:rPr>
          <w:i/>
        </w:rPr>
        <w:t xml:space="preserve"> </w:t>
      </w:r>
      <w:r>
        <w:t xml:space="preserve">and </w:t>
      </w:r>
      <w:r w:rsidRPr="00CE1FA6">
        <w:rPr>
          <w:i/>
        </w:rPr>
        <w:t>non-differentiation (straight-lining)</w:t>
      </w:r>
      <w:r>
        <w:t xml:space="preserve">. </w:t>
      </w:r>
    </w:p>
    <w:p w14:paraId="4E29BA09" w14:textId="77777777" w:rsidR="006016FD" w:rsidRDefault="006016FD" w:rsidP="006016FD">
      <w:pPr>
        <w:spacing w:line="480" w:lineRule="auto"/>
        <w:ind w:firstLine="709"/>
      </w:pPr>
      <w:r w:rsidRPr="00CE1FA6">
        <w:rPr>
          <w:b/>
          <w:i/>
          <w:iCs/>
        </w:rPr>
        <w:t>Percentage of Questions Answered.</w:t>
      </w:r>
      <w:r>
        <w:t xml:space="preserve"> The percentage of questions answered was estimated by calculating the proportion of questions a participant did not answer out of the total number of questions in the questionnaire (the questionnaire included no filter questions or skip logic, so everyone was eligible to answer all questions). All participants who started </w:t>
      </w:r>
      <w:r>
        <w:lastRenderedPageBreak/>
        <w:t>the questionnaire and answered at least one question were included in the measure. Participants who did not answer a single question were coded as missing.</w:t>
      </w:r>
    </w:p>
    <w:p w14:paraId="31D2CC01" w14:textId="77777777" w:rsidR="006016FD" w:rsidRDefault="006016FD" w:rsidP="006016FD">
      <w:pPr>
        <w:spacing w:line="480" w:lineRule="auto"/>
        <w:ind w:firstLine="720"/>
      </w:pPr>
      <w:r w:rsidRPr="00CE1FA6">
        <w:rPr>
          <w:b/>
          <w:i/>
          <w:iCs/>
        </w:rPr>
        <w:t>Characters Typed in Open-Ended Questions.</w:t>
      </w:r>
      <w:r w:rsidRPr="00CE1FA6">
        <w:rPr>
          <w:b/>
        </w:rPr>
        <w:t xml:space="preserve"> </w:t>
      </w:r>
      <w:r>
        <w:t>The number of characters written in the open-ended questions was estimated for each participant as one of the data quality measurements. All participants who saw an open-ended question were included in the analyses; participants who saw an open-ended question but did not type any characters were coded as 0.</w:t>
      </w:r>
    </w:p>
    <w:p w14:paraId="7EE908F1" w14:textId="77777777" w:rsidR="006016FD" w:rsidRPr="00CE1FA6" w:rsidRDefault="006016FD" w:rsidP="006016FD">
      <w:pPr>
        <w:spacing w:line="480" w:lineRule="auto"/>
        <w:ind w:firstLine="720"/>
        <w:rPr>
          <w:b/>
        </w:rPr>
      </w:pPr>
      <w:r w:rsidRPr="00CE1FA6">
        <w:rPr>
          <w:b/>
          <w:i/>
          <w:iCs/>
        </w:rPr>
        <w:t>Non-differentiation (Straight-lining).</w:t>
      </w:r>
      <w:r w:rsidRPr="00CE1FA6">
        <w:rPr>
          <w:i/>
        </w:rPr>
        <w:t xml:space="preserve"> </w:t>
      </w:r>
      <w:r>
        <w:t>Non-differentiation was estimated by identifying participants who gave the same response to all items in a grid-type question. A participant who gave the same response to all items was coded as 1; participants not giving the same response throughout were coded as 0. Participants who did not answer at least one of the items were coded as missing.</w:t>
      </w:r>
    </w:p>
    <w:p w14:paraId="4D0909CC" w14:textId="77777777" w:rsidR="006016FD" w:rsidRDefault="006016FD" w:rsidP="006016FD">
      <w:pPr>
        <w:spacing w:line="480" w:lineRule="auto"/>
        <w:ind w:firstLine="720"/>
      </w:pPr>
      <w:r w:rsidRPr="00CE1FA6">
        <w:rPr>
          <w:b/>
          <w:iCs/>
        </w:rPr>
        <w:t xml:space="preserve">Covariates. </w:t>
      </w:r>
      <w:r w:rsidRPr="00CE1FA6">
        <w:rPr>
          <w:b/>
          <w:i/>
          <w:iCs/>
        </w:rPr>
        <w:t>Socially Disadvantaged Area.</w:t>
      </w:r>
      <w:r>
        <w:t xml:space="preserve"> A variable called </w:t>
      </w:r>
      <w:r w:rsidRPr="00CE1FA6">
        <w:rPr>
          <w:i/>
        </w:rPr>
        <w:t>socially disadvantaged area</w:t>
      </w:r>
      <w:r>
        <w:t xml:space="preserve"> was coded 1 for participants who were registered as living in zip codes 46160–46167, and 0 for participants who were registered as living in zip codes 46132, 46140–46144, and 46192.</w:t>
      </w:r>
    </w:p>
    <w:p w14:paraId="6EC9C7E0" w14:textId="77777777" w:rsidR="006016FD" w:rsidRDefault="006016FD" w:rsidP="006016FD">
      <w:pPr>
        <w:spacing w:line="480" w:lineRule="auto"/>
        <w:ind w:firstLine="720"/>
      </w:pPr>
      <w:r w:rsidRPr="00CE1FA6">
        <w:rPr>
          <w:b/>
          <w:i/>
          <w:iCs/>
        </w:rPr>
        <w:t>Immigrant.</w:t>
      </w:r>
      <w:r w:rsidRPr="00CE1FA6">
        <w:rPr>
          <w:b/>
        </w:rPr>
        <w:t xml:space="preserve"> </w:t>
      </w:r>
      <w:r>
        <w:t xml:space="preserve">A variable called </w:t>
      </w:r>
      <w:r w:rsidRPr="00CE1FA6">
        <w:rPr>
          <w:i/>
        </w:rPr>
        <w:t>immigrant</w:t>
      </w:r>
      <w:r>
        <w:t xml:space="preserve"> was coded 1 for participants who were registered as not born in Sweden and 0 for participants who were registered as born in Sweden.</w:t>
      </w:r>
    </w:p>
    <w:p w14:paraId="4E05C460" w14:textId="77777777" w:rsidR="006016FD" w:rsidRDefault="006016FD" w:rsidP="006016FD">
      <w:pPr>
        <w:rPr>
          <w:b/>
          <w:i/>
          <w:iCs/>
        </w:rPr>
      </w:pPr>
      <w:r>
        <w:rPr>
          <w:b/>
          <w:i/>
          <w:iCs/>
        </w:rPr>
        <w:br w:type="page"/>
      </w:r>
    </w:p>
    <w:p w14:paraId="4E4B7536" w14:textId="77777777" w:rsidR="006016FD" w:rsidRPr="00072455" w:rsidRDefault="006016FD" w:rsidP="006016FD">
      <w:pPr>
        <w:spacing w:line="480" w:lineRule="auto"/>
        <w:outlineLvl w:val="0"/>
        <w:rPr>
          <w:b/>
          <w:bCs/>
        </w:rPr>
      </w:pPr>
      <w:r w:rsidRPr="00072455">
        <w:rPr>
          <w:b/>
          <w:bCs/>
        </w:rPr>
        <w:lastRenderedPageBreak/>
        <w:t xml:space="preserve">S5. </w:t>
      </w:r>
      <w:r>
        <w:rPr>
          <w:b/>
          <w:bCs/>
        </w:rPr>
        <w:t>Confirmation Phase:</w:t>
      </w:r>
      <w:r w:rsidRPr="00072455">
        <w:rPr>
          <w:b/>
          <w:bCs/>
        </w:rPr>
        <w:t xml:space="preserve"> Tables.</w:t>
      </w:r>
    </w:p>
    <w:p w14:paraId="3FDC6665" w14:textId="77777777" w:rsidR="006016FD" w:rsidRDefault="006016FD" w:rsidP="006016FD">
      <w:pPr>
        <w:keepNext/>
        <w:widowControl w:val="0"/>
        <w:autoSpaceDE w:val="0"/>
        <w:autoSpaceDN w:val="0"/>
        <w:adjustRightInd w:val="0"/>
        <w:outlineLvl w:val="0"/>
      </w:pPr>
      <w:r w:rsidRPr="00072455">
        <w:rPr>
          <w:b/>
          <w:bCs/>
        </w:rPr>
        <w:t>Table S</w:t>
      </w:r>
      <w:r>
        <w:rPr>
          <w:b/>
          <w:bCs/>
        </w:rPr>
        <w:t>3</w:t>
      </w:r>
      <w:r w:rsidRPr="00072455">
        <w:rPr>
          <w:b/>
          <w:bCs/>
        </w:rPr>
        <w:t>.</w:t>
      </w:r>
      <w:r>
        <w:t xml:space="preserve"> Ordinary least squares (OLS) regression results predicting response with treatment and covariates.</w:t>
      </w:r>
    </w:p>
    <w:tbl>
      <w:tblPr>
        <w:tblW w:w="0" w:type="auto"/>
        <w:tblLook w:val="0000" w:firstRow="0" w:lastRow="0" w:firstColumn="0" w:lastColumn="0" w:noHBand="0" w:noVBand="0"/>
      </w:tblPr>
      <w:tblGrid>
        <w:gridCol w:w="2616"/>
        <w:gridCol w:w="2016"/>
        <w:gridCol w:w="2016"/>
        <w:gridCol w:w="2016"/>
      </w:tblGrid>
      <w:tr w:rsidR="006016FD" w14:paraId="0E576F3E" w14:textId="77777777" w:rsidTr="00F3096B">
        <w:tc>
          <w:tcPr>
            <w:tcW w:w="2616" w:type="dxa"/>
            <w:tcBorders>
              <w:top w:val="single" w:sz="4" w:space="0" w:color="auto"/>
              <w:left w:val="nil"/>
              <w:bottom w:val="nil"/>
              <w:right w:val="nil"/>
            </w:tcBorders>
          </w:tcPr>
          <w:p w14:paraId="0550F900" w14:textId="77777777" w:rsidR="006016FD" w:rsidRDefault="006016FD" w:rsidP="00F3096B">
            <w:pPr>
              <w:widowControl w:val="0"/>
              <w:autoSpaceDE w:val="0"/>
              <w:autoSpaceDN w:val="0"/>
              <w:adjustRightInd w:val="0"/>
            </w:pPr>
          </w:p>
        </w:tc>
        <w:tc>
          <w:tcPr>
            <w:tcW w:w="6048" w:type="dxa"/>
            <w:gridSpan w:val="3"/>
            <w:tcBorders>
              <w:top w:val="single" w:sz="4" w:space="0" w:color="auto"/>
              <w:left w:val="nil"/>
              <w:bottom w:val="single" w:sz="4" w:space="0" w:color="auto"/>
              <w:right w:val="nil"/>
            </w:tcBorders>
            <w:vAlign w:val="bottom"/>
          </w:tcPr>
          <w:p w14:paraId="0E6D3358" w14:textId="77777777" w:rsidR="006016FD" w:rsidRDefault="006016FD" w:rsidP="00F3096B">
            <w:pPr>
              <w:widowControl w:val="0"/>
              <w:autoSpaceDE w:val="0"/>
              <w:autoSpaceDN w:val="0"/>
              <w:adjustRightInd w:val="0"/>
              <w:jc w:val="center"/>
            </w:pPr>
            <w:r>
              <w:t>Completed the questionnaire</w:t>
            </w:r>
          </w:p>
        </w:tc>
      </w:tr>
      <w:tr w:rsidR="006016FD" w14:paraId="3B81F28E" w14:textId="77777777" w:rsidTr="00F3096B">
        <w:trPr>
          <w:trHeight w:val="1397"/>
        </w:trPr>
        <w:tc>
          <w:tcPr>
            <w:tcW w:w="2616" w:type="dxa"/>
            <w:tcBorders>
              <w:top w:val="nil"/>
              <w:left w:val="nil"/>
              <w:bottom w:val="nil"/>
              <w:right w:val="nil"/>
            </w:tcBorders>
            <w:vAlign w:val="center"/>
          </w:tcPr>
          <w:p w14:paraId="4B5360CF" w14:textId="77777777" w:rsidR="006016FD" w:rsidRDefault="006016FD" w:rsidP="00F3096B">
            <w:pPr>
              <w:widowControl w:val="0"/>
              <w:autoSpaceDE w:val="0"/>
              <w:autoSpaceDN w:val="0"/>
              <w:adjustRightInd w:val="0"/>
            </w:pPr>
            <w:r>
              <w:t>Predictors</w:t>
            </w:r>
          </w:p>
        </w:tc>
        <w:tc>
          <w:tcPr>
            <w:tcW w:w="2016" w:type="dxa"/>
            <w:tcBorders>
              <w:top w:val="single" w:sz="4" w:space="0" w:color="auto"/>
              <w:left w:val="nil"/>
              <w:bottom w:val="nil"/>
              <w:right w:val="nil"/>
            </w:tcBorders>
            <w:vAlign w:val="bottom"/>
          </w:tcPr>
          <w:p w14:paraId="58B5C362" w14:textId="77777777" w:rsidR="006016FD" w:rsidRDefault="006016FD" w:rsidP="00F3096B">
            <w:pPr>
              <w:widowControl w:val="0"/>
              <w:autoSpaceDE w:val="0"/>
              <w:autoSpaceDN w:val="0"/>
              <w:adjustRightInd w:val="0"/>
              <w:jc w:val="center"/>
            </w:pPr>
            <w:r>
              <w:t>Opportunity to exert an influence</w:t>
            </w:r>
          </w:p>
        </w:tc>
        <w:tc>
          <w:tcPr>
            <w:tcW w:w="2016" w:type="dxa"/>
            <w:tcBorders>
              <w:top w:val="single" w:sz="4" w:space="0" w:color="auto"/>
              <w:left w:val="nil"/>
              <w:bottom w:val="nil"/>
              <w:right w:val="nil"/>
            </w:tcBorders>
            <w:vAlign w:val="bottom"/>
          </w:tcPr>
          <w:p w14:paraId="50156CCE" w14:textId="77777777" w:rsidR="006016FD" w:rsidRDefault="006016FD" w:rsidP="00F3096B">
            <w:pPr>
              <w:widowControl w:val="0"/>
              <w:autoSpaceDE w:val="0"/>
              <w:autoSpaceDN w:val="0"/>
              <w:adjustRightInd w:val="0"/>
              <w:jc w:val="center"/>
            </w:pPr>
            <w:r>
              <w:t>Opportunity to exert an influence, and socially disadvantaged area</w:t>
            </w:r>
          </w:p>
        </w:tc>
        <w:tc>
          <w:tcPr>
            <w:tcW w:w="2016" w:type="dxa"/>
            <w:tcBorders>
              <w:top w:val="single" w:sz="4" w:space="0" w:color="auto"/>
              <w:left w:val="nil"/>
              <w:bottom w:val="nil"/>
              <w:right w:val="nil"/>
            </w:tcBorders>
            <w:vAlign w:val="bottom"/>
          </w:tcPr>
          <w:p w14:paraId="60FBEB62" w14:textId="77777777" w:rsidR="006016FD" w:rsidRDefault="006016FD" w:rsidP="00F3096B">
            <w:pPr>
              <w:widowControl w:val="0"/>
              <w:autoSpaceDE w:val="0"/>
              <w:autoSpaceDN w:val="0"/>
              <w:adjustRightInd w:val="0"/>
              <w:jc w:val="center"/>
            </w:pPr>
            <w:r>
              <w:t>Opportunity to exert an influence, and immigrant status</w:t>
            </w:r>
          </w:p>
        </w:tc>
      </w:tr>
      <w:tr w:rsidR="006016FD" w14:paraId="3A80E249" w14:textId="77777777" w:rsidTr="00F3096B">
        <w:tc>
          <w:tcPr>
            <w:tcW w:w="2616" w:type="dxa"/>
            <w:tcBorders>
              <w:top w:val="single" w:sz="4" w:space="0" w:color="auto"/>
              <w:left w:val="nil"/>
              <w:bottom w:val="nil"/>
              <w:right w:val="nil"/>
            </w:tcBorders>
          </w:tcPr>
          <w:p w14:paraId="03431745" w14:textId="77777777" w:rsidR="006016FD" w:rsidRDefault="006016FD" w:rsidP="00F3096B">
            <w:pPr>
              <w:widowControl w:val="0"/>
              <w:autoSpaceDE w:val="0"/>
              <w:autoSpaceDN w:val="0"/>
              <w:adjustRightInd w:val="0"/>
              <w:ind w:left="142" w:hanging="142"/>
            </w:pPr>
            <w:r>
              <w:rPr>
                <w:b/>
                <w:bCs/>
              </w:rPr>
              <w:t>Manipulation</w:t>
            </w:r>
          </w:p>
        </w:tc>
        <w:tc>
          <w:tcPr>
            <w:tcW w:w="2016" w:type="dxa"/>
            <w:tcBorders>
              <w:top w:val="single" w:sz="4" w:space="0" w:color="auto"/>
              <w:left w:val="nil"/>
              <w:bottom w:val="nil"/>
              <w:right w:val="nil"/>
            </w:tcBorders>
            <w:vAlign w:val="center"/>
          </w:tcPr>
          <w:p w14:paraId="3FE051D6"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vAlign w:val="center"/>
          </w:tcPr>
          <w:p w14:paraId="1BB0592F"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vAlign w:val="center"/>
          </w:tcPr>
          <w:p w14:paraId="575A33C5" w14:textId="77777777" w:rsidR="006016FD" w:rsidRDefault="006016FD" w:rsidP="00F3096B">
            <w:pPr>
              <w:widowControl w:val="0"/>
              <w:autoSpaceDE w:val="0"/>
              <w:autoSpaceDN w:val="0"/>
              <w:adjustRightInd w:val="0"/>
              <w:jc w:val="center"/>
            </w:pPr>
          </w:p>
        </w:tc>
      </w:tr>
      <w:tr w:rsidR="006016FD" w14:paraId="012A1738" w14:textId="77777777" w:rsidTr="00F3096B">
        <w:tc>
          <w:tcPr>
            <w:tcW w:w="2616" w:type="dxa"/>
            <w:tcBorders>
              <w:top w:val="nil"/>
              <w:left w:val="nil"/>
              <w:bottom w:val="nil"/>
              <w:right w:val="nil"/>
            </w:tcBorders>
          </w:tcPr>
          <w:p w14:paraId="7D75DC90" w14:textId="77777777" w:rsidR="006016FD" w:rsidRDefault="006016FD" w:rsidP="00F3096B">
            <w:pPr>
              <w:widowControl w:val="0"/>
              <w:autoSpaceDE w:val="0"/>
              <w:autoSpaceDN w:val="0"/>
              <w:adjustRightInd w:val="0"/>
              <w:ind w:left="142"/>
            </w:pPr>
            <w:r>
              <w:t>Message about exerting influence</w:t>
            </w:r>
          </w:p>
        </w:tc>
        <w:tc>
          <w:tcPr>
            <w:tcW w:w="2016" w:type="dxa"/>
            <w:tcBorders>
              <w:top w:val="nil"/>
              <w:left w:val="nil"/>
              <w:bottom w:val="nil"/>
              <w:right w:val="nil"/>
            </w:tcBorders>
            <w:vAlign w:val="center"/>
          </w:tcPr>
          <w:p w14:paraId="2D9B7C8C" w14:textId="77777777" w:rsidR="006016FD" w:rsidRDefault="006016FD" w:rsidP="00F3096B">
            <w:pPr>
              <w:widowControl w:val="0"/>
              <w:autoSpaceDE w:val="0"/>
              <w:autoSpaceDN w:val="0"/>
              <w:adjustRightInd w:val="0"/>
              <w:jc w:val="center"/>
            </w:pPr>
            <w:r>
              <w:t>0.03 (0.03)</w:t>
            </w:r>
          </w:p>
        </w:tc>
        <w:tc>
          <w:tcPr>
            <w:tcW w:w="2016" w:type="dxa"/>
            <w:tcBorders>
              <w:top w:val="nil"/>
              <w:left w:val="nil"/>
              <w:bottom w:val="nil"/>
              <w:right w:val="nil"/>
            </w:tcBorders>
            <w:vAlign w:val="center"/>
          </w:tcPr>
          <w:p w14:paraId="4105C0A1" w14:textId="77777777" w:rsidR="006016FD" w:rsidRDefault="006016FD" w:rsidP="00F3096B">
            <w:pPr>
              <w:widowControl w:val="0"/>
              <w:autoSpaceDE w:val="0"/>
              <w:autoSpaceDN w:val="0"/>
              <w:adjustRightInd w:val="0"/>
              <w:jc w:val="center"/>
            </w:pPr>
            <w:r>
              <w:t>0.07 (0.05)</w:t>
            </w:r>
          </w:p>
        </w:tc>
        <w:tc>
          <w:tcPr>
            <w:tcW w:w="2016" w:type="dxa"/>
            <w:tcBorders>
              <w:top w:val="nil"/>
              <w:left w:val="nil"/>
              <w:bottom w:val="nil"/>
              <w:right w:val="nil"/>
            </w:tcBorders>
            <w:vAlign w:val="center"/>
          </w:tcPr>
          <w:p w14:paraId="14BBBC0E" w14:textId="77777777" w:rsidR="006016FD" w:rsidRDefault="006016FD" w:rsidP="00F3096B">
            <w:pPr>
              <w:widowControl w:val="0"/>
              <w:autoSpaceDE w:val="0"/>
              <w:autoSpaceDN w:val="0"/>
              <w:adjustRightInd w:val="0"/>
              <w:jc w:val="center"/>
            </w:pPr>
            <w:r>
              <w:t>0.04 (0.04)</w:t>
            </w:r>
          </w:p>
        </w:tc>
      </w:tr>
      <w:tr w:rsidR="006016FD" w14:paraId="6E230746" w14:textId="77777777" w:rsidTr="00F3096B">
        <w:tc>
          <w:tcPr>
            <w:tcW w:w="2616" w:type="dxa"/>
            <w:tcBorders>
              <w:top w:val="nil"/>
              <w:left w:val="nil"/>
              <w:bottom w:val="nil"/>
              <w:right w:val="nil"/>
            </w:tcBorders>
          </w:tcPr>
          <w:p w14:paraId="46C96050" w14:textId="77777777" w:rsidR="006016FD" w:rsidRDefault="006016FD" w:rsidP="00F3096B">
            <w:pPr>
              <w:widowControl w:val="0"/>
              <w:autoSpaceDE w:val="0"/>
              <w:autoSpaceDN w:val="0"/>
              <w:adjustRightInd w:val="0"/>
            </w:pPr>
            <w:r>
              <w:rPr>
                <w:b/>
                <w:bCs/>
              </w:rPr>
              <w:t>Covariates</w:t>
            </w:r>
          </w:p>
        </w:tc>
        <w:tc>
          <w:tcPr>
            <w:tcW w:w="2016" w:type="dxa"/>
            <w:tcBorders>
              <w:top w:val="nil"/>
              <w:left w:val="nil"/>
              <w:bottom w:val="nil"/>
              <w:right w:val="nil"/>
            </w:tcBorders>
            <w:vAlign w:val="center"/>
          </w:tcPr>
          <w:p w14:paraId="3680B3E8"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02829E3B"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67FCF3D4" w14:textId="77777777" w:rsidR="006016FD" w:rsidRDefault="006016FD" w:rsidP="00F3096B">
            <w:pPr>
              <w:widowControl w:val="0"/>
              <w:autoSpaceDE w:val="0"/>
              <w:autoSpaceDN w:val="0"/>
              <w:adjustRightInd w:val="0"/>
              <w:jc w:val="center"/>
            </w:pPr>
          </w:p>
        </w:tc>
      </w:tr>
      <w:tr w:rsidR="006016FD" w14:paraId="62AE7B52" w14:textId="77777777" w:rsidTr="00F3096B">
        <w:tc>
          <w:tcPr>
            <w:tcW w:w="2616" w:type="dxa"/>
            <w:tcBorders>
              <w:top w:val="nil"/>
              <w:left w:val="nil"/>
              <w:bottom w:val="nil"/>
              <w:right w:val="nil"/>
            </w:tcBorders>
          </w:tcPr>
          <w:p w14:paraId="50DAF18E" w14:textId="77777777" w:rsidR="006016FD" w:rsidRDefault="006016FD" w:rsidP="00F3096B">
            <w:pPr>
              <w:widowControl w:val="0"/>
              <w:autoSpaceDE w:val="0"/>
              <w:autoSpaceDN w:val="0"/>
              <w:adjustRightInd w:val="0"/>
              <w:ind w:left="142"/>
            </w:pPr>
            <w:r>
              <w:t>Socially disadvantaged area</w:t>
            </w:r>
          </w:p>
        </w:tc>
        <w:tc>
          <w:tcPr>
            <w:tcW w:w="2016" w:type="dxa"/>
            <w:tcBorders>
              <w:top w:val="nil"/>
              <w:left w:val="nil"/>
              <w:bottom w:val="nil"/>
              <w:right w:val="nil"/>
            </w:tcBorders>
            <w:vAlign w:val="center"/>
          </w:tcPr>
          <w:p w14:paraId="7A71A86D"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7557679D" w14:textId="77777777" w:rsidR="006016FD" w:rsidRDefault="006016FD" w:rsidP="00F3096B">
            <w:pPr>
              <w:widowControl w:val="0"/>
              <w:autoSpaceDE w:val="0"/>
              <w:autoSpaceDN w:val="0"/>
              <w:adjustRightInd w:val="0"/>
              <w:jc w:val="center"/>
            </w:pPr>
            <w:r>
              <w:t>-0.10* (0.05)</w:t>
            </w:r>
          </w:p>
        </w:tc>
        <w:tc>
          <w:tcPr>
            <w:tcW w:w="2016" w:type="dxa"/>
            <w:tcBorders>
              <w:top w:val="nil"/>
              <w:left w:val="nil"/>
              <w:bottom w:val="nil"/>
              <w:right w:val="nil"/>
            </w:tcBorders>
            <w:vAlign w:val="center"/>
          </w:tcPr>
          <w:p w14:paraId="352EE25B" w14:textId="77777777" w:rsidR="006016FD" w:rsidRDefault="006016FD" w:rsidP="00F3096B">
            <w:pPr>
              <w:widowControl w:val="0"/>
              <w:autoSpaceDE w:val="0"/>
              <w:autoSpaceDN w:val="0"/>
              <w:adjustRightInd w:val="0"/>
              <w:jc w:val="center"/>
            </w:pPr>
          </w:p>
        </w:tc>
      </w:tr>
      <w:tr w:rsidR="006016FD" w14:paraId="5322625D" w14:textId="77777777" w:rsidTr="00F3096B">
        <w:tc>
          <w:tcPr>
            <w:tcW w:w="2616" w:type="dxa"/>
            <w:tcBorders>
              <w:top w:val="nil"/>
              <w:left w:val="nil"/>
              <w:bottom w:val="nil"/>
              <w:right w:val="nil"/>
            </w:tcBorders>
          </w:tcPr>
          <w:p w14:paraId="5ABDF6D1" w14:textId="77777777" w:rsidR="006016FD" w:rsidRDefault="006016FD" w:rsidP="00F3096B">
            <w:pPr>
              <w:widowControl w:val="0"/>
              <w:autoSpaceDE w:val="0"/>
              <w:autoSpaceDN w:val="0"/>
              <w:adjustRightInd w:val="0"/>
              <w:ind w:left="142"/>
            </w:pPr>
            <w:r>
              <w:t>Not born in Sweden</w:t>
            </w:r>
          </w:p>
        </w:tc>
        <w:tc>
          <w:tcPr>
            <w:tcW w:w="2016" w:type="dxa"/>
            <w:tcBorders>
              <w:top w:val="nil"/>
              <w:left w:val="nil"/>
              <w:bottom w:val="nil"/>
              <w:right w:val="nil"/>
            </w:tcBorders>
            <w:vAlign w:val="center"/>
          </w:tcPr>
          <w:p w14:paraId="44B29DB2"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1358937A"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481E72AE" w14:textId="77777777" w:rsidR="006016FD" w:rsidRDefault="006016FD" w:rsidP="00F3096B">
            <w:pPr>
              <w:widowControl w:val="0"/>
              <w:autoSpaceDE w:val="0"/>
              <w:autoSpaceDN w:val="0"/>
              <w:adjustRightInd w:val="0"/>
              <w:jc w:val="center"/>
            </w:pPr>
            <w:r>
              <w:t>-0.08</w:t>
            </w:r>
            <w:r w:rsidRPr="0020439A">
              <w:rPr>
                <w:vertAlign w:val="superscript"/>
              </w:rPr>
              <w:t>+</w:t>
            </w:r>
            <w:r>
              <w:t xml:space="preserve"> (0.05)</w:t>
            </w:r>
          </w:p>
        </w:tc>
      </w:tr>
      <w:tr w:rsidR="006016FD" w14:paraId="383B8EEA" w14:textId="77777777" w:rsidTr="00F3096B">
        <w:tc>
          <w:tcPr>
            <w:tcW w:w="2616" w:type="dxa"/>
            <w:tcBorders>
              <w:top w:val="nil"/>
              <w:left w:val="nil"/>
              <w:bottom w:val="nil"/>
              <w:right w:val="nil"/>
            </w:tcBorders>
          </w:tcPr>
          <w:p w14:paraId="69246BDD" w14:textId="77777777" w:rsidR="006016FD" w:rsidRDefault="006016FD" w:rsidP="00F3096B">
            <w:pPr>
              <w:widowControl w:val="0"/>
              <w:autoSpaceDE w:val="0"/>
              <w:autoSpaceDN w:val="0"/>
              <w:adjustRightInd w:val="0"/>
            </w:pPr>
            <w:r>
              <w:rPr>
                <w:b/>
                <w:bCs/>
              </w:rPr>
              <w:t>Interaction</w:t>
            </w:r>
          </w:p>
        </w:tc>
        <w:tc>
          <w:tcPr>
            <w:tcW w:w="2016" w:type="dxa"/>
            <w:tcBorders>
              <w:top w:val="nil"/>
              <w:left w:val="nil"/>
              <w:bottom w:val="nil"/>
              <w:right w:val="nil"/>
            </w:tcBorders>
            <w:vAlign w:val="center"/>
          </w:tcPr>
          <w:p w14:paraId="354AF492"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17956579"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5962A407" w14:textId="77777777" w:rsidR="006016FD" w:rsidRDefault="006016FD" w:rsidP="00F3096B">
            <w:pPr>
              <w:widowControl w:val="0"/>
              <w:autoSpaceDE w:val="0"/>
              <w:autoSpaceDN w:val="0"/>
              <w:adjustRightInd w:val="0"/>
              <w:jc w:val="center"/>
            </w:pPr>
          </w:p>
        </w:tc>
      </w:tr>
      <w:tr w:rsidR="006016FD" w14:paraId="285BD619" w14:textId="77777777" w:rsidTr="00F3096B">
        <w:tc>
          <w:tcPr>
            <w:tcW w:w="2616" w:type="dxa"/>
            <w:tcBorders>
              <w:top w:val="nil"/>
              <w:left w:val="nil"/>
              <w:bottom w:val="nil"/>
              <w:right w:val="nil"/>
            </w:tcBorders>
          </w:tcPr>
          <w:p w14:paraId="5FE66FD6" w14:textId="77777777" w:rsidR="006016FD" w:rsidRDefault="006016FD" w:rsidP="00F3096B">
            <w:pPr>
              <w:widowControl w:val="0"/>
              <w:autoSpaceDE w:val="0"/>
              <w:autoSpaceDN w:val="0"/>
              <w:adjustRightInd w:val="0"/>
              <w:ind w:left="142"/>
            </w:pPr>
            <w:r>
              <w:t xml:space="preserve">Message about exerting influence </w:t>
            </w:r>
            <w:r>
              <w:rPr>
                <w:b/>
                <w:bCs/>
              </w:rPr>
              <w:t>*</w:t>
            </w:r>
            <w:r>
              <w:t xml:space="preserve"> Socially disadvantaged area</w:t>
            </w:r>
          </w:p>
        </w:tc>
        <w:tc>
          <w:tcPr>
            <w:tcW w:w="2016" w:type="dxa"/>
            <w:tcBorders>
              <w:top w:val="nil"/>
              <w:left w:val="nil"/>
              <w:bottom w:val="nil"/>
              <w:right w:val="nil"/>
            </w:tcBorders>
            <w:vAlign w:val="center"/>
          </w:tcPr>
          <w:p w14:paraId="265D53DD"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65670712" w14:textId="77777777" w:rsidR="006016FD" w:rsidRDefault="006016FD" w:rsidP="00F3096B">
            <w:pPr>
              <w:widowControl w:val="0"/>
              <w:autoSpaceDE w:val="0"/>
              <w:autoSpaceDN w:val="0"/>
              <w:adjustRightInd w:val="0"/>
              <w:jc w:val="center"/>
            </w:pPr>
            <w:r>
              <w:t>-0.09 (0.07)</w:t>
            </w:r>
          </w:p>
        </w:tc>
        <w:tc>
          <w:tcPr>
            <w:tcW w:w="2016" w:type="dxa"/>
            <w:tcBorders>
              <w:top w:val="nil"/>
              <w:left w:val="nil"/>
              <w:bottom w:val="nil"/>
              <w:right w:val="nil"/>
            </w:tcBorders>
            <w:vAlign w:val="center"/>
          </w:tcPr>
          <w:p w14:paraId="3C8729D0" w14:textId="77777777" w:rsidR="006016FD" w:rsidRDefault="006016FD" w:rsidP="00F3096B">
            <w:pPr>
              <w:widowControl w:val="0"/>
              <w:autoSpaceDE w:val="0"/>
              <w:autoSpaceDN w:val="0"/>
              <w:adjustRightInd w:val="0"/>
              <w:jc w:val="center"/>
            </w:pPr>
          </w:p>
        </w:tc>
      </w:tr>
      <w:tr w:rsidR="006016FD" w14:paraId="0F58C6B8" w14:textId="77777777" w:rsidTr="00F3096B">
        <w:tc>
          <w:tcPr>
            <w:tcW w:w="2616" w:type="dxa"/>
            <w:tcBorders>
              <w:top w:val="nil"/>
              <w:left w:val="nil"/>
              <w:bottom w:val="nil"/>
              <w:right w:val="nil"/>
            </w:tcBorders>
          </w:tcPr>
          <w:p w14:paraId="66314623" w14:textId="77777777" w:rsidR="006016FD" w:rsidRDefault="006016FD" w:rsidP="00F3096B">
            <w:pPr>
              <w:widowControl w:val="0"/>
              <w:autoSpaceDE w:val="0"/>
              <w:autoSpaceDN w:val="0"/>
              <w:adjustRightInd w:val="0"/>
              <w:ind w:left="142"/>
            </w:pPr>
            <w:r>
              <w:t>Message about exerting influence * Not born in Sweden</w:t>
            </w:r>
          </w:p>
        </w:tc>
        <w:tc>
          <w:tcPr>
            <w:tcW w:w="2016" w:type="dxa"/>
            <w:tcBorders>
              <w:top w:val="nil"/>
              <w:left w:val="nil"/>
              <w:bottom w:val="nil"/>
              <w:right w:val="nil"/>
            </w:tcBorders>
            <w:vAlign w:val="center"/>
          </w:tcPr>
          <w:p w14:paraId="0B5C8A61"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783560A9"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32CA20CA" w14:textId="77777777" w:rsidR="006016FD" w:rsidRDefault="006016FD" w:rsidP="00F3096B">
            <w:pPr>
              <w:widowControl w:val="0"/>
              <w:autoSpaceDE w:val="0"/>
              <w:autoSpaceDN w:val="0"/>
              <w:adjustRightInd w:val="0"/>
              <w:jc w:val="center"/>
            </w:pPr>
            <w:r>
              <w:t>-0.05 (0.07)</w:t>
            </w:r>
          </w:p>
        </w:tc>
      </w:tr>
      <w:tr w:rsidR="006016FD" w14:paraId="78A2FB6A" w14:textId="77777777" w:rsidTr="00F3096B">
        <w:tc>
          <w:tcPr>
            <w:tcW w:w="2616" w:type="dxa"/>
            <w:tcBorders>
              <w:top w:val="nil"/>
              <w:left w:val="nil"/>
              <w:bottom w:val="single" w:sz="4" w:space="0" w:color="auto"/>
              <w:right w:val="nil"/>
            </w:tcBorders>
          </w:tcPr>
          <w:p w14:paraId="5BCC3272" w14:textId="77777777" w:rsidR="006016FD" w:rsidRDefault="006016FD" w:rsidP="00F3096B">
            <w:pPr>
              <w:widowControl w:val="0"/>
              <w:autoSpaceDE w:val="0"/>
              <w:autoSpaceDN w:val="0"/>
              <w:adjustRightInd w:val="0"/>
            </w:pPr>
            <w:r>
              <w:t>Constant</w:t>
            </w:r>
          </w:p>
        </w:tc>
        <w:tc>
          <w:tcPr>
            <w:tcW w:w="2016" w:type="dxa"/>
            <w:tcBorders>
              <w:top w:val="nil"/>
              <w:left w:val="nil"/>
              <w:bottom w:val="single" w:sz="4" w:space="0" w:color="auto"/>
              <w:right w:val="nil"/>
            </w:tcBorders>
            <w:vAlign w:val="center"/>
          </w:tcPr>
          <w:p w14:paraId="43B822B2" w14:textId="77777777" w:rsidR="006016FD" w:rsidRDefault="006016FD" w:rsidP="00F3096B">
            <w:pPr>
              <w:widowControl w:val="0"/>
              <w:autoSpaceDE w:val="0"/>
              <w:autoSpaceDN w:val="0"/>
              <w:adjustRightInd w:val="0"/>
              <w:jc w:val="center"/>
            </w:pPr>
            <w:r>
              <w:t>0.31*** (0.02)</w:t>
            </w:r>
          </w:p>
        </w:tc>
        <w:tc>
          <w:tcPr>
            <w:tcW w:w="2016" w:type="dxa"/>
            <w:tcBorders>
              <w:top w:val="nil"/>
              <w:left w:val="nil"/>
              <w:bottom w:val="single" w:sz="4" w:space="0" w:color="auto"/>
              <w:right w:val="nil"/>
            </w:tcBorders>
            <w:vAlign w:val="center"/>
          </w:tcPr>
          <w:p w14:paraId="0A17D3FE" w14:textId="77777777" w:rsidR="006016FD" w:rsidRDefault="006016FD" w:rsidP="00F3096B">
            <w:pPr>
              <w:widowControl w:val="0"/>
              <w:autoSpaceDE w:val="0"/>
              <w:autoSpaceDN w:val="0"/>
              <w:adjustRightInd w:val="0"/>
              <w:jc w:val="center"/>
            </w:pPr>
            <w:r>
              <w:t>0.36*** (0.03)</w:t>
            </w:r>
          </w:p>
        </w:tc>
        <w:tc>
          <w:tcPr>
            <w:tcW w:w="2016" w:type="dxa"/>
            <w:tcBorders>
              <w:top w:val="nil"/>
              <w:left w:val="nil"/>
              <w:bottom w:val="single" w:sz="4" w:space="0" w:color="auto"/>
              <w:right w:val="nil"/>
            </w:tcBorders>
            <w:vAlign w:val="center"/>
          </w:tcPr>
          <w:p w14:paraId="4F2C7C22" w14:textId="77777777" w:rsidR="006016FD" w:rsidRDefault="006016FD" w:rsidP="00F3096B">
            <w:pPr>
              <w:widowControl w:val="0"/>
              <w:autoSpaceDE w:val="0"/>
              <w:autoSpaceDN w:val="0"/>
              <w:adjustRightInd w:val="0"/>
              <w:jc w:val="center"/>
            </w:pPr>
            <w:r>
              <w:t>0.34*** (0.03)</w:t>
            </w:r>
          </w:p>
        </w:tc>
      </w:tr>
      <w:tr w:rsidR="006016FD" w14:paraId="01BFE909" w14:textId="77777777" w:rsidTr="00F3096B">
        <w:tc>
          <w:tcPr>
            <w:tcW w:w="2616" w:type="dxa"/>
            <w:tcBorders>
              <w:top w:val="nil"/>
              <w:left w:val="nil"/>
              <w:bottom w:val="single" w:sz="4" w:space="0" w:color="auto"/>
              <w:right w:val="nil"/>
            </w:tcBorders>
          </w:tcPr>
          <w:p w14:paraId="1F941443" w14:textId="77777777" w:rsidR="006016FD" w:rsidRDefault="006016FD" w:rsidP="00F3096B">
            <w:pPr>
              <w:widowControl w:val="0"/>
              <w:autoSpaceDE w:val="0"/>
              <w:autoSpaceDN w:val="0"/>
              <w:adjustRightInd w:val="0"/>
            </w:pPr>
            <w:r>
              <w:rPr>
                <w:i/>
                <w:iCs/>
              </w:rPr>
              <w:t>R</w:t>
            </w:r>
            <w:r w:rsidRPr="00B70A4C">
              <w:rPr>
                <w:vertAlign w:val="superscript"/>
              </w:rPr>
              <w:t>2</w:t>
            </w:r>
          </w:p>
        </w:tc>
        <w:tc>
          <w:tcPr>
            <w:tcW w:w="2016" w:type="dxa"/>
            <w:tcBorders>
              <w:top w:val="nil"/>
              <w:left w:val="nil"/>
              <w:bottom w:val="single" w:sz="4" w:space="0" w:color="auto"/>
              <w:right w:val="nil"/>
            </w:tcBorders>
            <w:vAlign w:val="center"/>
          </w:tcPr>
          <w:p w14:paraId="0EDA0078" w14:textId="77777777" w:rsidR="006016FD" w:rsidRDefault="006016FD" w:rsidP="00F3096B">
            <w:pPr>
              <w:widowControl w:val="0"/>
              <w:autoSpaceDE w:val="0"/>
              <w:autoSpaceDN w:val="0"/>
              <w:adjustRightInd w:val="0"/>
              <w:jc w:val="center"/>
            </w:pPr>
            <w:r>
              <w:t>0.00</w:t>
            </w:r>
          </w:p>
        </w:tc>
        <w:tc>
          <w:tcPr>
            <w:tcW w:w="2016" w:type="dxa"/>
            <w:tcBorders>
              <w:top w:val="nil"/>
              <w:left w:val="nil"/>
              <w:bottom w:val="single" w:sz="4" w:space="0" w:color="auto"/>
              <w:right w:val="nil"/>
            </w:tcBorders>
            <w:vAlign w:val="center"/>
          </w:tcPr>
          <w:p w14:paraId="5C50C2ED" w14:textId="77777777" w:rsidR="006016FD" w:rsidRDefault="006016FD" w:rsidP="00F3096B">
            <w:pPr>
              <w:widowControl w:val="0"/>
              <w:autoSpaceDE w:val="0"/>
              <w:autoSpaceDN w:val="0"/>
              <w:adjustRightInd w:val="0"/>
              <w:jc w:val="center"/>
            </w:pPr>
            <w:r>
              <w:t>0.03</w:t>
            </w:r>
          </w:p>
        </w:tc>
        <w:tc>
          <w:tcPr>
            <w:tcW w:w="2016" w:type="dxa"/>
            <w:tcBorders>
              <w:top w:val="nil"/>
              <w:left w:val="nil"/>
              <w:bottom w:val="single" w:sz="4" w:space="0" w:color="auto"/>
              <w:right w:val="nil"/>
            </w:tcBorders>
            <w:vAlign w:val="center"/>
          </w:tcPr>
          <w:p w14:paraId="2152D4F1" w14:textId="77777777" w:rsidR="006016FD" w:rsidRDefault="006016FD" w:rsidP="00F3096B">
            <w:pPr>
              <w:widowControl w:val="0"/>
              <w:autoSpaceDE w:val="0"/>
              <w:autoSpaceDN w:val="0"/>
              <w:adjustRightInd w:val="0"/>
              <w:jc w:val="center"/>
            </w:pPr>
            <w:r>
              <w:t>0.01</w:t>
            </w:r>
          </w:p>
        </w:tc>
      </w:tr>
    </w:tbl>
    <w:p w14:paraId="3A5BBCAF" w14:textId="6CD50084" w:rsidR="006016FD" w:rsidRDefault="006016FD" w:rsidP="006016FD">
      <w:pPr>
        <w:widowControl w:val="0"/>
        <w:autoSpaceDE w:val="0"/>
        <w:autoSpaceDN w:val="0"/>
        <w:adjustRightInd w:val="0"/>
      </w:pPr>
      <w:r w:rsidRPr="00072455">
        <w:rPr>
          <w:i/>
          <w:iCs/>
        </w:rPr>
        <w:t>Note: N</w:t>
      </w:r>
      <w:r>
        <w:t xml:space="preserve"> = 800. Entries are unstandardized regression coefficients. Standard errors in parentheses. </w:t>
      </w:r>
      <w:r>
        <w:br/>
      </w:r>
      <w:r w:rsidRPr="00072455">
        <w:rPr>
          <w:vertAlign w:val="superscript"/>
        </w:rPr>
        <w:t>+</w:t>
      </w:r>
      <w:r w:rsidRPr="00072455">
        <w:rPr>
          <w:i/>
          <w:iCs/>
        </w:rPr>
        <w:t>p</w:t>
      </w:r>
      <w:r w:rsidR="002C15BB">
        <w:rPr>
          <w:i/>
          <w:iCs/>
        </w:rPr>
        <w:t xml:space="preserve"> </w:t>
      </w:r>
      <w:r>
        <w:t>&lt; .1; *</w:t>
      </w:r>
      <w:r w:rsidRPr="00072455">
        <w:rPr>
          <w:i/>
          <w:iCs/>
        </w:rPr>
        <w:t>p</w:t>
      </w:r>
      <w:r w:rsidR="002C15BB">
        <w:rPr>
          <w:i/>
          <w:iCs/>
        </w:rPr>
        <w:t xml:space="preserve"> </w:t>
      </w:r>
      <w:r>
        <w:t>&lt;</w:t>
      </w:r>
      <w:r w:rsidR="002C15BB">
        <w:t xml:space="preserve"> </w:t>
      </w:r>
      <w:r>
        <w:t>.05; ***</w:t>
      </w:r>
      <w:r w:rsidRPr="00072455">
        <w:rPr>
          <w:i/>
          <w:iCs/>
        </w:rPr>
        <w:t>p</w:t>
      </w:r>
      <w:r w:rsidR="002C15BB">
        <w:rPr>
          <w:i/>
          <w:iCs/>
        </w:rPr>
        <w:t xml:space="preserve"> </w:t>
      </w:r>
      <w:r>
        <w:t>&lt;</w:t>
      </w:r>
      <w:r w:rsidR="002C15BB">
        <w:t xml:space="preserve"> </w:t>
      </w:r>
      <w:r>
        <w:t>.001.</w:t>
      </w:r>
    </w:p>
    <w:p w14:paraId="6C626B2D" w14:textId="77777777" w:rsidR="006016FD" w:rsidRDefault="006016FD" w:rsidP="006016FD">
      <w:pPr>
        <w:pStyle w:val="ListParagraph"/>
        <w:numPr>
          <w:ilvl w:val="0"/>
          <w:numId w:val="1"/>
        </w:numPr>
      </w:pPr>
      <w:r>
        <w:br w:type="page"/>
      </w:r>
    </w:p>
    <w:p w14:paraId="16B699E2" w14:textId="77777777" w:rsidR="006016FD" w:rsidRDefault="006016FD" w:rsidP="006016FD">
      <w:pPr>
        <w:keepNext/>
        <w:widowControl w:val="0"/>
        <w:autoSpaceDE w:val="0"/>
        <w:autoSpaceDN w:val="0"/>
        <w:adjustRightInd w:val="0"/>
        <w:outlineLvl w:val="0"/>
      </w:pPr>
      <w:r w:rsidRPr="00986F67">
        <w:rPr>
          <w:b/>
          <w:bCs/>
        </w:rPr>
        <w:lastRenderedPageBreak/>
        <w:t>Table S3.</w:t>
      </w:r>
      <w:r>
        <w:t xml:space="preserve"> Ordinary least squares (OLS) regression results predicting response with treatment and covariates.</w:t>
      </w:r>
    </w:p>
    <w:tbl>
      <w:tblPr>
        <w:tblW w:w="0" w:type="auto"/>
        <w:tblLook w:val="0000" w:firstRow="0" w:lastRow="0" w:firstColumn="0" w:lastColumn="0" w:noHBand="0" w:noVBand="0"/>
      </w:tblPr>
      <w:tblGrid>
        <w:gridCol w:w="2616"/>
        <w:gridCol w:w="2016"/>
        <w:gridCol w:w="2016"/>
        <w:gridCol w:w="2016"/>
      </w:tblGrid>
      <w:tr w:rsidR="006016FD" w14:paraId="24FCF15A" w14:textId="77777777" w:rsidTr="00F3096B">
        <w:tc>
          <w:tcPr>
            <w:tcW w:w="2616" w:type="dxa"/>
            <w:tcBorders>
              <w:top w:val="single" w:sz="4" w:space="0" w:color="auto"/>
              <w:left w:val="nil"/>
              <w:bottom w:val="nil"/>
              <w:right w:val="nil"/>
            </w:tcBorders>
          </w:tcPr>
          <w:p w14:paraId="763A2261" w14:textId="77777777" w:rsidR="006016FD" w:rsidRDefault="006016FD" w:rsidP="00F3096B">
            <w:pPr>
              <w:widowControl w:val="0"/>
              <w:autoSpaceDE w:val="0"/>
              <w:autoSpaceDN w:val="0"/>
              <w:adjustRightInd w:val="0"/>
            </w:pPr>
          </w:p>
        </w:tc>
        <w:tc>
          <w:tcPr>
            <w:tcW w:w="6048" w:type="dxa"/>
            <w:gridSpan w:val="3"/>
            <w:tcBorders>
              <w:top w:val="single" w:sz="4" w:space="0" w:color="auto"/>
              <w:left w:val="nil"/>
              <w:bottom w:val="single" w:sz="4" w:space="0" w:color="auto"/>
              <w:right w:val="nil"/>
            </w:tcBorders>
            <w:vAlign w:val="bottom"/>
          </w:tcPr>
          <w:p w14:paraId="2F45D4AE" w14:textId="77777777" w:rsidR="006016FD" w:rsidRDefault="006016FD" w:rsidP="00F3096B">
            <w:pPr>
              <w:widowControl w:val="0"/>
              <w:autoSpaceDE w:val="0"/>
              <w:autoSpaceDN w:val="0"/>
              <w:adjustRightInd w:val="0"/>
              <w:jc w:val="center"/>
            </w:pPr>
            <w:r>
              <w:t>Completed the questionnaire</w:t>
            </w:r>
          </w:p>
        </w:tc>
      </w:tr>
      <w:tr w:rsidR="006016FD" w14:paraId="21FBB5AC" w14:textId="77777777" w:rsidTr="00F3096B">
        <w:trPr>
          <w:trHeight w:val="1397"/>
        </w:trPr>
        <w:tc>
          <w:tcPr>
            <w:tcW w:w="2616" w:type="dxa"/>
            <w:tcBorders>
              <w:top w:val="nil"/>
              <w:left w:val="nil"/>
              <w:bottom w:val="nil"/>
              <w:right w:val="nil"/>
            </w:tcBorders>
            <w:vAlign w:val="center"/>
          </w:tcPr>
          <w:p w14:paraId="16C3D0E1" w14:textId="77777777" w:rsidR="006016FD" w:rsidRDefault="006016FD" w:rsidP="00F3096B">
            <w:pPr>
              <w:widowControl w:val="0"/>
              <w:autoSpaceDE w:val="0"/>
              <w:autoSpaceDN w:val="0"/>
              <w:adjustRightInd w:val="0"/>
            </w:pPr>
            <w:r>
              <w:t>Predictors</w:t>
            </w:r>
          </w:p>
        </w:tc>
        <w:tc>
          <w:tcPr>
            <w:tcW w:w="2016" w:type="dxa"/>
            <w:tcBorders>
              <w:top w:val="single" w:sz="4" w:space="0" w:color="auto"/>
              <w:left w:val="nil"/>
              <w:bottom w:val="nil"/>
              <w:right w:val="nil"/>
            </w:tcBorders>
            <w:vAlign w:val="bottom"/>
          </w:tcPr>
          <w:p w14:paraId="713110A4" w14:textId="77777777" w:rsidR="006016FD" w:rsidRDefault="006016FD" w:rsidP="00F3096B">
            <w:pPr>
              <w:widowControl w:val="0"/>
              <w:autoSpaceDE w:val="0"/>
              <w:autoSpaceDN w:val="0"/>
              <w:adjustRightInd w:val="0"/>
              <w:jc w:val="center"/>
            </w:pPr>
            <w:r>
              <w:t>Opportunity to exert an influence</w:t>
            </w:r>
          </w:p>
        </w:tc>
        <w:tc>
          <w:tcPr>
            <w:tcW w:w="2016" w:type="dxa"/>
            <w:tcBorders>
              <w:top w:val="single" w:sz="4" w:space="0" w:color="auto"/>
              <w:left w:val="nil"/>
              <w:bottom w:val="nil"/>
              <w:right w:val="nil"/>
            </w:tcBorders>
            <w:vAlign w:val="bottom"/>
          </w:tcPr>
          <w:p w14:paraId="025859AB" w14:textId="77777777" w:rsidR="006016FD" w:rsidRDefault="006016FD" w:rsidP="00F3096B">
            <w:pPr>
              <w:widowControl w:val="0"/>
              <w:autoSpaceDE w:val="0"/>
              <w:autoSpaceDN w:val="0"/>
              <w:adjustRightInd w:val="0"/>
              <w:jc w:val="center"/>
            </w:pPr>
            <w:r>
              <w:t>Opportunity to exert an influence, and socially disadvantaged area</w:t>
            </w:r>
          </w:p>
        </w:tc>
        <w:tc>
          <w:tcPr>
            <w:tcW w:w="2016" w:type="dxa"/>
            <w:tcBorders>
              <w:top w:val="single" w:sz="4" w:space="0" w:color="auto"/>
              <w:left w:val="nil"/>
              <w:bottom w:val="nil"/>
              <w:right w:val="nil"/>
            </w:tcBorders>
            <w:vAlign w:val="bottom"/>
          </w:tcPr>
          <w:p w14:paraId="1274B2CA" w14:textId="77777777" w:rsidR="006016FD" w:rsidRDefault="006016FD" w:rsidP="00F3096B">
            <w:pPr>
              <w:widowControl w:val="0"/>
              <w:autoSpaceDE w:val="0"/>
              <w:autoSpaceDN w:val="0"/>
              <w:adjustRightInd w:val="0"/>
              <w:jc w:val="center"/>
            </w:pPr>
            <w:r>
              <w:t>Opportunity to exert an influence, and immigrant status</w:t>
            </w:r>
          </w:p>
        </w:tc>
      </w:tr>
      <w:tr w:rsidR="006016FD" w14:paraId="1B992A7A" w14:textId="77777777" w:rsidTr="00F3096B">
        <w:tc>
          <w:tcPr>
            <w:tcW w:w="2616" w:type="dxa"/>
            <w:tcBorders>
              <w:top w:val="single" w:sz="4" w:space="0" w:color="auto"/>
              <w:left w:val="nil"/>
              <w:bottom w:val="nil"/>
              <w:right w:val="nil"/>
            </w:tcBorders>
          </w:tcPr>
          <w:p w14:paraId="50753A23" w14:textId="77777777" w:rsidR="006016FD" w:rsidRDefault="006016FD" w:rsidP="00F3096B">
            <w:pPr>
              <w:widowControl w:val="0"/>
              <w:autoSpaceDE w:val="0"/>
              <w:autoSpaceDN w:val="0"/>
              <w:adjustRightInd w:val="0"/>
              <w:ind w:left="142" w:hanging="142"/>
            </w:pPr>
            <w:r>
              <w:rPr>
                <w:b/>
                <w:bCs/>
              </w:rPr>
              <w:t>Manipulation</w:t>
            </w:r>
          </w:p>
        </w:tc>
        <w:tc>
          <w:tcPr>
            <w:tcW w:w="2016" w:type="dxa"/>
            <w:tcBorders>
              <w:top w:val="single" w:sz="4" w:space="0" w:color="auto"/>
              <w:left w:val="nil"/>
              <w:bottom w:val="nil"/>
              <w:right w:val="nil"/>
            </w:tcBorders>
            <w:vAlign w:val="center"/>
          </w:tcPr>
          <w:p w14:paraId="3C442276"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vAlign w:val="center"/>
          </w:tcPr>
          <w:p w14:paraId="1CEAE93A"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vAlign w:val="center"/>
          </w:tcPr>
          <w:p w14:paraId="7B02202C" w14:textId="77777777" w:rsidR="006016FD" w:rsidRDefault="006016FD" w:rsidP="00F3096B">
            <w:pPr>
              <w:widowControl w:val="0"/>
              <w:autoSpaceDE w:val="0"/>
              <w:autoSpaceDN w:val="0"/>
              <w:adjustRightInd w:val="0"/>
              <w:jc w:val="center"/>
            </w:pPr>
          </w:p>
        </w:tc>
      </w:tr>
      <w:tr w:rsidR="006016FD" w14:paraId="0EFE6591" w14:textId="77777777" w:rsidTr="00F3096B">
        <w:tc>
          <w:tcPr>
            <w:tcW w:w="2616" w:type="dxa"/>
            <w:tcBorders>
              <w:top w:val="nil"/>
              <w:left w:val="nil"/>
              <w:bottom w:val="nil"/>
              <w:right w:val="nil"/>
            </w:tcBorders>
          </w:tcPr>
          <w:p w14:paraId="5DFF52C6" w14:textId="77777777" w:rsidR="006016FD" w:rsidRDefault="006016FD" w:rsidP="00F3096B">
            <w:pPr>
              <w:widowControl w:val="0"/>
              <w:autoSpaceDE w:val="0"/>
              <w:autoSpaceDN w:val="0"/>
              <w:adjustRightInd w:val="0"/>
              <w:ind w:left="142"/>
            </w:pPr>
            <w:r>
              <w:t>Message about exerting influence</w:t>
            </w:r>
          </w:p>
        </w:tc>
        <w:tc>
          <w:tcPr>
            <w:tcW w:w="2016" w:type="dxa"/>
            <w:tcBorders>
              <w:top w:val="nil"/>
              <w:left w:val="nil"/>
              <w:bottom w:val="nil"/>
              <w:right w:val="nil"/>
            </w:tcBorders>
          </w:tcPr>
          <w:p w14:paraId="27176892" w14:textId="77777777" w:rsidR="006016FD" w:rsidRDefault="006016FD" w:rsidP="00F3096B">
            <w:pPr>
              <w:widowControl w:val="0"/>
              <w:autoSpaceDE w:val="0"/>
              <w:autoSpaceDN w:val="0"/>
              <w:adjustRightInd w:val="0"/>
              <w:jc w:val="center"/>
            </w:pPr>
            <w:r>
              <w:t>0.13 (0.15)</w:t>
            </w:r>
          </w:p>
        </w:tc>
        <w:tc>
          <w:tcPr>
            <w:tcW w:w="2016" w:type="dxa"/>
            <w:tcBorders>
              <w:top w:val="nil"/>
              <w:left w:val="nil"/>
              <w:bottom w:val="nil"/>
              <w:right w:val="nil"/>
            </w:tcBorders>
          </w:tcPr>
          <w:p w14:paraId="48137F6E" w14:textId="77777777" w:rsidR="006016FD" w:rsidRDefault="006016FD" w:rsidP="00F3096B">
            <w:pPr>
              <w:widowControl w:val="0"/>
              <w:autoSpaceDE w:val="0"/>
              <w:autoSpaceDN w:val="0"/>
              <w:adjustRightInd w:val="0"/>
              <w:jc w:val="center"/>
            </w:pPr>
            <w:r>
              <w:t>0.27 (0.21)</w:t>
            </w:r>
          </w:p>
        </w:tc>
        <w:tc>
          <w:tcPr>
            <w:tcW w:w="2016" w:type="dxa"/>
            <w:tcBorders>
              <w:top w:val="nil"/>
              <w:left w:val="nil"/>
              <w:bottom w:val="nil"/>
              <w:right w:val="nil"/>
            </w:tcBorders>
          </w:tcPr>
          <w:p w14:paraId="2F0C895C" w14:textId="77777777" w:rsidR="006016FD" w:rsidRDefault="006016FD" w:rsidP="00F3096B">
            <w:pPr>
              <w:widowControl w:val="0"/>
              <w:autoSpaceDE w:val="0"/>
              <w:autoSpaceDN w:val="0"/>
              <w:adjustRightInd w:val="0"/>
              <w:jc w:val="center"/>
            </w:pPr>
            <w:r>
              <w:t>0.18 (0.19)</w:t>
            </w:r>
          </w:p>
        </w:tc>
      </w:tr>
      <w:tr w:rsidR="006016FD" w14:paraId="459C467A" w14:textId="77777777" w:rsidTr="00F3096B">
        <w:tc>
          <w:tcPr>
            <w:tcW w:w="2616" w:type="dxa"/>
            <w:tcBorders>
              <w:top w:val="nil"/>
              <w:left w:val="nil"/>
              <w:bottom w:val="nil"/>
              <w:right w:val="nil"/>
            </w:tcBorders>
          </w:tcPr>
          <w:p w14:paraId="508B28AB" w14:textId="77777777" w:rsidR="006016FD" w:rsidRDefault="006016FD" w:rsidP="00F3096B">
            <w:pPr>
              <w:widowControl w:val="0"/>
              <w:autoSpaceDE w:val="0"/>
              <w:autoSpaceDN w:val="0"/>
              <w:adjustRightInd w:val="0"/>
            </w:pPr>
            <w:r>
              <w:rPr>
                <w:b/>
                <w:bCs/>
              </w:rPr>
              <w:t>Covariates</w:t>
            </w:r>
          </w:p>
        </w:tc>
        <w:tc>
          <w:tcPr>
            <w:tcW w:w="2016" w:type="dxa"/>
            <w:tcBorders>
              <w:top w:val="nil"/>
              <w:left w:val="nil"/>
              <w:bottom w:val="nil"/>
              <w:right w:val="nil"/>
            </w:tcBorders>
          </w:tcPr>
          <w:p w14:paraId="05A3FC6B"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tcPr>
          <w:p w14:paraId="7F17559B"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tcPr>
          <w:p w14:paraId="3D3C191D" w14:textId="77777777" w:rsidR="006016FD" w:rsidRDefault="006016FD" w:rsidP="00F3096B">
            <w:pPr>
              <w:widowControl w:val="0"/>
              <w:autoSpaceDE w:val="0"/>
              <w:autoSpaceDN w:val="0"/>
              <w:adjustRightInd w:val="0"/>
              <w:jc w:val="center"/>
            </w:pPr>
          </w:p>
        </w:tc>
      </w:tr>
      <w:tr w:rsidR="006016FD" w14:paraId="11E96615" w14:textId="77777777" w:rsidTr="00F3096B">
        <w:tc>
          <w:tcPr>
            <w:tcW w:w="2616" w:type="dxa"/>
            <w:tcBorders>
              <w:top w:val="nil"/>
              <w:left w:val="nil"/>
              <w:bottom w:val="nil"/>
              <w:right w:val="nil"/>
            </w:tcBorders>
          </w:tcPr>
          <w:p w14:paraId="1748811A" w14:textId="77777777" w:rsidR="006016FD" w:rsidRDefault="006016FD" w:rsidP="00F3096B">
            <w:pPr>
              <w:widowControl w:val="0"/>
              <w:autoSpaceDE w:val="0"/>
              <w:autoSpaceDN w:val="0"/>
              <w:adjustRightInd w:val="0"/>
              <w:ind w:left="142"/>
            </w:pPr>
            <w:r>
              <w:t>Socially disadvantaged area</w:t>
            </w:r>
          </w:p>
        </w:tc>
        <w:tc>
          <w:tcPr>
            <w:tcW w:w="2016" w:type="dxa"/>
            <w:tcBorders>
              <w:top w:val="nil"/>
              <w:left w:val="nil"/>
              <w:bottom w:val="nil"/>
              <w:right w:val="nil"/>
            </w:tcBorders>
          </w:tcPr>
          <w:p w14:paraId="538D808F"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7689DE0A" w14:textId="77777777" w:rsidR="006016FD" w:rsidRDefault="006016FD" w:rsidP="00F3096B">
            <w:pPr>
              <w:widowControl w:val="0"/>
              <w:autoSpaceDE w:val="0"/>
              <w:autoSpaceDN w:val="0"/>
              <w:adjustRightInd w:val="0"/>
              <w:jc w:val="center"/>
            </w:pPr>
            <w:r>
              <w:t>-0.49* (0.22)</w:t>
            </w:r>
          </w:p>
        </w:tc>
        <w:tc>
          <w:tcPr>
            <w:tcW w:w="2016" w:type="dxa"/>
            <w:tcBorders>
              <w:top w:val="nil"/>
              <w:left w:val="nil"/>
              <w:bottom w:val="nil"/>
              <w:right w:val="nil"/>
            </w:tcBorders>
          </w:tcPr>
          <w:p w14:paraId="22181BA6" w14:textId="77777777" w:rsidR="006016FD" w:rsidRDefault="006016FD" w:rsidP="00F3096B">
            <w:pPr>
              <w:widowControl w:val="0"/>
              <w:autoSpaceDE w:val="0"/>
              <w:autoSpaceDN w:val="0"/>
              <w:adjustRightInd w:val="0"/>
              <w:jc w:val="center"/>
            </w:pPr>
            <w:r>
              <w:t xml:space="preserve"> </w:t>
            </w:r>
          </w:p>
        </w:tc>
      </w:tr>
      <w:tr w:rsidR="006016FD" w14:paraId="347AC80C" w14:textId="77777777" w:rsidTr="00F3096B">
        <w:tc>
          <w:tcPr>
            <w:tcW w:w="2616" w:type="dxa"/>
            <w:tcBorders>
              <w:top w:val="nil"/>
              <w:left w:val="nil"/>
              <w:bottom w:val="nil"/>
              <w:right w:val="nil"/>
            </w:tcBorders>
          </w:tcPr>
          <w:p w14:paraId="41FDDEA3" w14:textId="77777777" w:rsidR="006016FD" w:rsidRDefault="006016FD" w:rsidP="00F3096B">
            <w:pPr>
              <w:widowControl w:val="0"/>
              <w:autoSpaceDE w:val="0"/>
              <w:autoSpaceDN w:val="0"/>
              <w:adjustRightInd w:val="0"/>
              <w:ind w:left="142"/>
            </w:pPr>
            <w:r>
              <w:t>Not born in Sweden</w:t>
            </w:r>
          </w:p>
        </w:tc>
        <w:tc>
          <w:tcPr>
            <w:tcW w:w="2016" w:type="dxa"/>
            <w:tcBorders>
              <w:top w:val="nil"/>
              <w:left w:val="nil"/>
              <w:bottom w:val="nil"/>
              <w:right w:val="nil"/>
            </w:tcBorders>
          </w:tcPr>
          <w:p w14:paraId="4352F718"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60DE326D"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47417037" w14:textId="77777777" w:rsidR="006016FD" w:rsidRDefault="006016FD" w:rsidP="00F3096B">
            <w:pPr>
              <w:widowControl w:val="0"/>
              <w:autoSpaceDE w:val="0"/>
              <w:autoSpaceDN w:val="0"/>
              <w:adjustRightInd w:val="0"/>
              <w:jc w:val="center"/>
            </w:pPr>
            <w:r>
              <w:t>-0.39+ (0.23)</w:t>
            </w:r>
          </w:p>
        </w:tc>
      </w:tr>
      <w:tr w:rsidR="006016FD" w14:paraId="19B3F324" w14:textId="77777777" w:rsidTr="00F3096B">
        <w:tc>
          <w:tcPr>
            <w:tcW w:w="2616" w:type="dxa"/>
            <w:tcBorders>
              <w:top w:val="nil"/>
              <w:left w:val="nil"/>
              <w:bottom w:val="nil"/>
              <w:right w:val="nil"/>
            </w:tcBorders>
          </w:tcPr>
          <w:p w14:paraId="65593492" w14:textId="77777777" w:rsidR="006016FD" w:rsidRDefault="006016FD" w:rsidP="00F3096B">
            <w:pPr>
              <w:widowControl w:val="0"/>
              <w:autoSpaceDE w:val="0"/>
              <w:autoSpaceDN w:val="0"/>
              <w:adjustRightInd w:val="0"/>
            </w:pPr>
            <w:r>
              <w:rPr>
                <w:b/>
                <w:bCs/>
              </w:rPr>
              <w:t>Interaction</w:t>
            </w:r>
          </w:p>
        </w:tc>
        <w:tc>
          <w:tcPr>
            <w:tcW w:w="2016" w:type="dxa"/>
            <w:tcBorders>
              <w:top w:val="nil"/>
              <w:left w:val="nil"/>
              <w:bottom w:val="nil"/>
              <w:right w:val="nil"/>
            </w:tcBorders>
          </w:tcPr>
          <w:p w14:paraId="2A42B86E"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tcPr>
          <w:p w14:paraId="5CAA234F"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tcPr>
          <w:p w14:paraId="06197541" w14:textId="77777777" w:rsidR="006016FD" w:rsidRDefault="006016FD" w:rsidP="00F3096B">
            <w:pPr>
              <w:widowControl w:val="0"/>
              <w:autoSpaceDE w:val="0"/>
              <w:autoSpaceDN w:val="0"/>
              <w:adjustRightInd w:val="0"/>
              <w:jc w:val="center"/>
            </w:pPr>
          </w:p>
        </w:tc>
      </w:tr>
      <w:tr w:rsidR="006016FD" w14:paraId="26FB60BB" w14:textId="77777777" w:rsidTr="00F3096B">
        <w:tc>
          <w:tcPr>
            <w:tcW w:w="2616" w:type="dxa"/>
            <w:tcBorders>
              <w:top w:val="nil"/>
              <w:left w:val="nil"/>
              <w:bottom w:val="nil"/>
              <w:right w:val="nil"/>
            </w:tcBorders>
          </w:tcPr>
          <w:p w14:paraId="27836C38" w14:textId="77777777" w:rsidR="006016FD" w:rsidRDefault="006016FD" w:rsidP="00F3096B">
            <w:pPr>
              <w:widowControl w:val="0"/>
              <w:autoSpaceDE w:val="0"/>
              <w:autoSpaceDN w:val="0"/>
              <w:adjustRightInd w:val="0"/>
              <w:ind w:left="142"/>
            </w:pPr>
            <w:r>
              <w:t xml:space="preserve">Message about exerting influence </w:t>
            </w:r>
            <w:r>
              <w:rPr>
                <w:b/>
                <w:bCs/>
              </w:rPr>
              <w:t>*</w:t>
            </w:r>
            <w:r>
              <w:t xml:space="preserve"> Socially disadvantaged area</w:t>
            </w:r>
          </w:p>
        </w:tc>
        <w:tc>
          <w:tcPr>
            <w:tcW w:w="2016" w:type="dxa"/>
            <w:tcBorders>
              <w:top w:val="nil"/>
              <w:left w:val="nil"/>
              <w:bottom w:val="nil"/>
              <w:right w:val="nil"/>
            </w:tcBorders>
          </w:tcPr>
          <w:p w14:paraId="77DB6666"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36F450E4" w14:textId="77777777" w:rsidR="006016FD" w:rsidRDefault="006016FD" w:rsidP="00F3096B">
            <w:pPr>
              <w:widowControl w:val="0"/>
              <w:autoSpaceDE w:val="0"/>
              <w:autoSpaceDN w:val="0"/>
              <w:adjustRightInd w:val="0"/>
              <w:jc w:val="center"/>
            </w:pPr>
            <w:r>
              <w:t>-0.43 (0.31)</w:t>
            </w:r>
          </w:p>
        </w:tc>
        <w:tc>
          <w:tcPr>
            <w:tcW w:w="2016" w:type="dxa"/>
            <w:tcBorders>
              <w:top w:val="nil"/>
              <w:left w:val="nil"/>
              <w:bottom w:val="nil"/>
              <w:right w:val="nil"/>
            </w:tcBorders>
          </w:tcPr>
          <w:p w14:paraId="55CFFBCA" w14:textId="77777777" w:rsidR="006016FD" w:rsidRDefault="006016FD" w:rsidP="00F3096B">
            <w:pPr>
              <w:widowControl w:val="0"/>
              <w:autoSpaceDE w:val="0"/>
              <w:autoSpaceDN w:val="0"/>
              <w:adjustRightInd w:val="0"/>
              <w:jc w:val="center"/>
            </w:pPr>
            <w:r>
              <w:t xml:space="preserve"> </w:t>
            </w:r>
          </w:p>
        </w:tc>
      </w:tr>
      <w:tr w:rsidR="006016FD" w14:paraId="7FDDC9A9" w14:textId="77777777" w:rsidTr="00F3096B">
        <w:tc>
          <w:tcPr>
            <w:tcW w:w="2616" w:type="dxa"/>
            <w:tcBorders>
              <w:top w:val="nil"/>
              <w:left w:val="nil"/>
              <w:bottom w:val="nil"/>
              <w:right w:val="nil"/>
            </w:tcBorders>
          </w:tcPr>
          <w:p w14:paraId="14BAB270" w14:textId="77777777" w:rsidR="006016FD" w:rsidRDefault="006016FD" w:rsidP="00F3096B">
            <w:pPr>
              <w:widowControl w:val="0"/>
              <w:autoSpaceDE w:val="0"/>
              <w:autoSpaceDN w:val="0"/>
              <w:adjustRightInd w:val="0"/>
              <w:ind w:left="142"/>
            </w:pPr>
            <w:r>
              <w:t>Message about exerting influence * Not born in Sweden</w:t>
            </w:r>
          </w:p>
        </w:tc>
        <w:tc>
          <w:tcPr>
            <w:tcW w:w="2016" w:type="dxa"/>
            <w:tcBorders>
              <w:top w:val="nil"/>
              <w:left w:val="nil"/>
              <w:bottom w:val="nil"/>
              <w:right w:val="nil"/>
            </w:tcBorders>
          </w:tcPr>
          <w:p w14:paraId="595C379F"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41CEACCC" w14:textId="77777777" w:rsidR="006016FD" w:rsidRDefault="006016FD" w:rsidP="00F3096B">
            <w:pPr>
              <w:widowControl w:val="0"/>
              <w:autoSpaceDE w:val="0"/>
              <w:autoSpaceDN w:val="0"/>
              <w:adjustRightInd w:val="0"/>
              <w:jc w:val="center"/>
            </w:pPr>
            <w:r>
              <w:t xml:space="preserve"> </w:t>
            </w:r>
          </w:p>
        </w:tc>
        <w:tc>
          <w:tcPr>
            <w:tcW w:w="2016" w:type="dxa"/>
            <w:tcBorders>
              <w:top w:val="nil"/>
              <w:left w:val="nil"/>
              <w:bottom w:val="nil"/>
              <w:right w:val="nil"/>
            </w:tcBorders>
          </w:tcPr>
          <w:p w14:paraId="30C7E660" w14:textId="77777777" w:rsidR="006016FD" w:rsidRDefault="006016FD" w:rsidP="00F3096B">
            <w:pPr>
              <w:widowControl w:val="0"/>
              <w:autoSpaceDE w:val="0"/>
              <w:autoSpaceDN w:val="0"/>
              <w:adjustRightInd w:val="0"/>
              <w:jc w:val="center"/>
            </w:pPr>
            <w:r>
              <w:t>-0.23 (0.32)</w:t>
            </w:r>
          </w:p>
        </w:tc>
      </w:tr>
      <w:tr w:rsidR="006016FD" w14:paraId="569FC59F" w14:textId="77777777" w:rsidTr="00F3096B">
        <w:tc>
          <w:tcPr>
            <w:tcW w:w="2616" w:type="dxa"/>
            <w:tcBorders>
              <w:top w:val="nil"/>
              <w:left w:val="nil"/>
              <w:bottom w:val="single" w:sz="4" w:space="0" w:color="auto"/>
              <w:right w:val="nil"/>
            </w:tcBorders>
          </w:tcPr>
          <w:p w14:paraId="7A8E61F6" w14:textId="77777777" w:rsidR="006016FD" w:rsidRDefault="006016FD" w:rsidP="00F3096B">
            <w:pPr>
              <w:widowControl w:val="0"/>
              <w:autoSpaceDE w:val="0"/>
              <w:autoSpaceDN w:val="0"/>
              <w:adjustRightInd w:val="0"/>
            </w:pPr>
            <w:r>
              <w:t>Constant</w:t>
            </w:r>
          </w:p>
        </w:tc>
        <w:tc>
          <w:tcPr>
            <w:tcW w:w="2016" w:type="dxa"/>
            <w:tcBorders>
              <w:top w:val="nil"/>
              <w:left w:val="nil"/>
              <w:bottom w:val="single" w:sz="4" w:space="0" w:color="auto"/>
              <w:right w:val="nil"/>
            </w:tcBorders>
          </w:tcPr>
          <w:p w14:paraId="43510717" w14:textId="77777777" w:rsidR="006016FD" w:rsidRDefault="006016FD" w:rsidP="00F3096B">
            <w:pPr>
              <w:widowControl w:val="0"/>
              <w:autoSpaceDE w:val="0"/>
              <w:autoSpaceDN w:val="0"/>
              <w:adjustRightInd w:val="0"/>
              <w:jc w:val="center"/>
            </w:pPr>
            <w:r>
              <w:t>-0.81*** (0.11)</w:t>
            </w:r>
          </w:p>
        </w:tc>
        <w:tc>
          <w:tcPr>
            <w:tcW w:w="2016" w:type="dxa"/>
            <w:tcBorders>
              <w:top w:val="nil"/>
              <w:left w:val="nil"/>
              <w:bottom w:val="single" w:sz="4" w:space="0" w:color="auto"/>
              <w:right w:val="nil"/>
            </w:tcBorders>
          </w:tcPr>
          <w:p w14:paraId="1689C66A" w14:textId="77777777" w:rsidR="006016FD" w:rsidRDefault="006016FD" w:rsidP="00F3096B">
            <w:pPr>
              <w:widowControl w:val="0"/>
              <w:autoSpaceDE w:val="0"/>
              <w:autoSpaceDN w:val="0"/>
              <w:adjustRightInd w:val="0"/>
              <w:jc w:val="center"/>
            </w:pPr>
            <w:r>
              <w:t>-0.56*** (0.15)</w:t>
            </w:r>
          </w:p>
        </w:tc>
        <w:tc>
          <w:tcPr>
            <w:tcW w:w="2016" w:type="dxa"/>
            <w:tcBorders>
              <w:top w:val="nil"/>
              <w:left w:val="nil"/>
              <w:bottom w:val="single" w:sz="4" w:space="0" w:color="auto"/>
              <w:right w:val="nil"/>
            </w:tcBorders>
          </w:tcPr>
          <w:p w14:paraId="3E8D87CE" w14:textId="77777777" w:rsidR="006016FD" w:rsidRDefault="006016FD" w:rsidP="00F3096B">
            <w:pPr>
              <w:widowControl w:val="0"/>
              <w:autoSpaceDE w:val="0"/>
              <w:autoSpaceDN w:val="0"/>
              <w:adjustRightInd w:val="0"/>
              <w:jc w:val="center"/>
            </w:pPr>
            <w:r>
              <w:t>-0.66*** (0.14)</w:t>
            </w:r>
          </w:p>
        </w:tc>
      </w:tr>
      <w:tr w:rsidR="006016FD" w14:paraId="29EFF3BC" w14:textId="77777777" w:rsidTr="00F3096B">
        <w:tc>
          <w:tcPr>
            <w:tcW w:w="2616" w:type="dxa"/>
            <w:tcBorders>
              <w:top w:val="nil"/>
              <w:left w:val="nil"/>
              <w:bottom w:val="single" w:sz="4" w:space="0" w:color="auto"/>
              <w:right w:val="nil"/>
            </w:tcBorders>
          </w:tcPr>
          <w:p w14:paraId="4A6D5228" w14:textId="77777777" w:rsidR="006016FD" w:rsidRDefault="006016FD" w:rsidP="00F3096B">
            <w:pPr>
              <w:widowControl w:val="0"/>
              <w:autoSpaceDE w:val="0"/>
              <w:autoSpaceDN w:val="0"/>
              <w:adjustRightInd w:val="0"/>
            </w:pPr>
            <w:r>
              <w:rPr>
                <w:i/>
                <w:iCs/>
              </w:rPr>
              <w:t>Pseudo-R</w:t>
            </w:r>
            <w:r w:rsidRPr="0031096D">
              <w:rPr>
                <w:i/>
                <w:iCs/>
                <w:vertAlign w:val="superscript"/>
              </w:rPr>
              <w:t>2</w:t>
            </w:r>
          </w:p>
        </w:tc>
        <w:tc>
          <w:tcPr>
            <w:tcW w:w="2016" w:type="dxa"/>
            <w:tcBorders>
              <w:top w:val="nil"/>
              <w:left w:val="nil"/>
              <w:bottom w:val="single" w:sz="4" w:space="0" w:color="auto"/>
              <w:right w:val="nil"/>
            </w:tcBorders>
            <w:vAlign w:val="center"/>
          </w:tcPr>
          <w:p w14:paraId="5EF5A9DD" w14:textId="77777777" w:rsidR="006016FD" w:rsidRDefault="006016FD" w:rsidP="00F3096B">
            <w:pPr>
              <w:widowControl w:val="0"/>
              <w:autoSpaceDE w:val="0"/>
              <w:autoSpaceDN w:val="0"/>
              <w:adjustRightInd w:val="0"/>
              <w:jc w:val="center"/>
            </w:pPr>
            <w:r>
              <w:t>0.00</w:t>
            </w:r>
          </w:p>
        </w:tc>
        <w:tc>
          <w:tcPr>
            <w:tcW w:w="2016" w:type="dxa"/>
            <w:tcBorders>
              <w:top w:val="nil"/>
              <w:left w:val="nil"/>
              <w:bottom w:val="single" w:sz="4" w:space="0" w:color="auto"/>
              <w:right w:val="nil"/>
            </w:tcBorders>
            <w:vAlign w:val="center"/>
          </w:tcPr>
          <w:p w14:paraId="11825B41" w14:textId="77777777" w:rsidR="006016FD" w:rsidRDefault="006016FD" w:rsidP="00F3096B">
            <w:pPr>
              <w:widowControl w:val="0"/>
              <w:autoSpaceDE w:val="0"/>
              <w:autoSpaceDN w:val="0"/>
              <w:adjustRightInd w:val="0"/>
              <w:jc w:val="center"/>
            </w:pPr>
            <w:r>
              <w:t>0.02</w:t>
            </w:r>
          </w:p>
        </w:tc>
        <w:tc>
          <w:tcPr>
            <w:tcW w:w="2016" w:type="dxa"/>
            <w:tcBorders>
              <w:top w:val="nil"/>
              <w:left w:val="nil"/>
              <w:bottom w:val="single" w:sz="4" w:space="0" w:color="auto"/>
              <w:right w:val="nil"/>
            </w:tcBorders>
            <w:vAlign w:val="center"/>
          </w:tcPr>
          <w:p w14:paraId="50F38987" w14:textId="77777777" w:rsidR="006016FD" w:rsidRDefault="006016FD" w:rsidP="00F3096B">
            <w:pPr>
              <w:widowControl w:val="0"/>
              <w:autoSpaceDE w:val="0"/>
              <w:autoSpaceDN w:val="0"/>
              <w:adjustRightInd w:val="0"/>
              <w:jc w:val="center"/>
            </w:pPr>
            <w:r>
              <w:t>0.01</w:t>
            </w:r>
          </w:p>
        </w:tc>
      </w:tr>
    </w:tbl>
    <w:p w14:paraId="75663827" w14:textId="1694D57E" w:rsidR="006016FD" w:rsidRDefault="006016FD" w:rsidP="006016FD">
      <w:pPr>
        <w:widowControl w:val="0"/>
        <w:autoSpaceDE w:val="0"/>
        <w:autoSpaceDN w:val="0"/>
        <w:adjustRightInd w:val="0"/>
      </w:pPr>
      <w:r w:rsidRPr="00986F67">
        <w:rPr>
          <w:i/>
          <w:iCs/>
        </w:rPr>
        <w:t>Note: N</w:t>
      </w:r>
      <w:r>
        <w:t xml:space="preserve"> = 800. Entries are unstandardized regression coefficients. Standard errors in parentheses. </w:t>
      </w:r>
      <w:r>
        <w:br/>
      </w:r>
      <w:r w:rsidRPr="00986F67">
        <w:rPr>
          <w:vertAlign w:val="superscript"/>
        </w:rPr>
        <w:t>+</w:t>
      </w:r>
      <w:r w:rsidRPr="00986F67">
        <w:rPr>
          <w:i/>
          <w:iCs/>
        </w:rPr>
        <w:t>p</w:t>
      </w:r>
      <w:r w:rsidR="002C15BB">
        <w:rPr>
          <w:i/>
          <w:iCs/>
        </w:rPr>
        <w:t xml:space="preserve"> </w:t>
      </w:r>
      <w:r>
        <w:t>&lt; .1; *</w:t>
      </w:r>
      <w:r w:rsidRPr="00986F67">
        <w:rPr>
          <w:i/>
          <w:iCs/>
        </w:rPr>
        <w:t>p</w:t>
      </w:r>
      <w:r w:rsidR="002C15BB">
        <w:rPr>
          <w:i/>
          <w:iCs/>
        </w:rPr>
        <w:t xml:space="preserve"> </w:t>
      </w:r>
      <w:r>
        <w:t>&lt;</w:t>
      </w:r>
      <w:r w:rsidR="002C15BB">
        <w:t xml:space="preserve"> </w:t>
      </w:r>
      <w:r>
        <w:t>.05; ***</w:t>
      </w:r>
      <w:r w:rsidRPr="00986F67">
        <w:rPr>
          <w:i/>
          <w:iCs/>
        </w:rPr>
        <w:t>p</w:t>
      </w:r>
      <w:r w:rsidR="002C15BB">
        <w:rPr>
          <w:i/>
          <w:iCs/>
        </w:rPr>
        <w:t xml:space="preserve"> </w:t>
      </w:r>
      <w:r>
        <w:t>&lt;</w:t>
      </w:r>
      <w:r w:rsidR="002C15BB">
        <w:t xml:space="preserve"> </w:t>
      </w:r>
      <w:r>
        <w:t>.001.</w:t>
      </w:r>
    </w:p>
    <w:p w14:paraId="6D852D98" w14:textId="77777777" w:rsidR="006016FD" w:rsidRDefault="006016FD" w:rsidP="006016FD">
      <w:pPr>
        <w:rPr>
          <w:b/>
          <w:bCs/>
        </w:rPr>
      </w:pPr>
      <w:r>
        <w:rPr>
          <w:b/>
          <w:bCs/>
        </w:rPr>
        <w:br w:type="page"/>
      </w:r>
    </w:p>
    <w:p w14:paraId="2933231F" w14:textId="77777777" w:rsidR="006016FD" w:rsidRDefault="006016FD" w:rsidP="006016FD">
      <w:pPr>
        <w:keepNext/>
        <w:widowControl w:val="0"/>
        <w:autoSpaceDE w:val="0"/>
        <w:autoSpaceDN w:val="0"/>
        <w:adjustRightInd w:val="0"/>
      </w:pPr>
      <w:r w:rsidRPr="0017142D">
        <w:rPr>
          <w:b/>
          <w:bCs/>
        </w:rPr>
        <w:lastRenderedPageBreak/>
        <w:t>Table S</w:t>
      </w:r>
      <w:r>
        <w:rPr>
          <w:b/>
          <w:bCs/>
        </w:rPr>
        <w:t>5</w:t>
      </w:r>
      <w:r w:rsidRPr="0017142D">
        <w:rPr>
          <w:b/>
          <w:bCs/>
        </w:rPr>
        <w:t>.</w:t>
      </w:r>
      <w:r>
        <w:t xml:space="preserve"> Logistic regression results for the R-indicator estimation.</w:t>
      </w:r>
    </w:p>
    <w:tbl>
      <w:tblPr>
        <w:tblW w:w="5000" w:type="pct"/>
        <w:tblLook w:val="0000" w:firstRow="0" w:lastRow="0" w:firstColumn="0" w:lastColumn="0" w:noHBand="0" w:noVBand="0"/>
      </w:tblPr>
      <w:tblGrid>
        <w:gridCol w:w="3568"/>
        <w:gridCol w:w="2749"/>
        <w:gridCol w:w="2749"/>
      </w:tblGrid>
      <w:tr w:rsidR="006016FD" w14:paraId="4386EEE6" w14:textId="77777777" w:rsidTr="00F3096B">
        <w:tc>
          <w:tcPr>
            <w:tcW w:w="1968" w:type="pct"/>
            <w:tcBorders>
              <w:top w:val="single" w:sz="4" w:space="0" w:color="auto"/>
              <w:left w:val="nil"/>
              <w:bottom w:val="nil"/>
              <w:right w:val="nil"/>
            </w:tcBorders>
          </w:tcPr>
          <w:p w14:paraId="29D71C54" w14:textId="77777777" w:rsidR="006016FD" w:rsidRDefault="006016FD" w:rsidP="00F3096B">
            <w:pPr>
              <w:widowControl w:val="0"/>
              <w:autoSpaceDE w:val="0"/>
              <w:autoSpaceDN w:val="0"/>
              <w:adjustRightInd w:val="0"/>
            </w:pPr>
          </w:p>
        </w:tc>
        <w:tc>
          <w:tcPr>
            <w:tcW w:w="3032" w:type="pct"/>
            <w:gridSpan w:val="2"/>
            <w:tcBorders>
              <w:top w:val="single" w:sz="4" w:space="0" w:color="auto"/>
              <w:left w:val="nil"/>
              <w:bottom w:val="single" w:sz="4" w:space="0" w:color="auto"/>
              <w:right w:val="nil"/>
            </w:tcBorders>
          </w:tcPr>
          <w:p w14:paraId="3C66819B" w14:textId="77777777" w:rsidR="006016FD" w:rsidRDefault="006016FD" w:rsidP="00F3096B">
            <w:pPr>
              <w:widowControl w:val="0"/>
              <w:autoSpaceDE w:val="0"/>
              <w:autoSpaceDN w:val="0"/>
              <w:adjustRightInd w:val="0"/>
              <w:jc w:val="center"/>
            </w:pPr>
            <w:r>
              <w:t>Completed the questionnaire</w:t>
            </w:r>
          </w:p>
        </w:tc>
      </w:tr>
      <w:tr w:rsidR="006016FD" w14:paraId="0D6C3BA8" w14:textId="77777777" w:rsidTr="00F3096B">
        <w:tc>
          <w:tcPr>
            <w:tcW w:w="1968" w:type="pct"/>
            <w:tcBorders>
              <w:top w:val="nil"/>
              <w:left w:val="nil"/>
              <w:bottom w:val="single" w:sz="4" w:space="0" w:color="auto"/>
              <w:right w:val="nil"/>
            </w:tcBorders>
          </w:tcPr>
          <w:p w14:paraId="2A87D45C" w14:textId="77777777" w:rsidR="006016FD" w:rsidRDefault="006016FD" w:rsidP="00F3096B">
            <w:pPr>
              <w:widowControl w:val="0"/>
              <w:autoSpaceDE w:val="0"/>
              <w:autoSpaceDN w:val="0"/>
              <w:adjustRightInd w:val="0"/>
            </w:pPr>
          </w:p>
        </w:tc>
        <w:tc>
          <w:tcPr>
            <w:tcW w:w="1516" w:type="pct"/>
            <w:tcBorders>
              <w:top w:val="single" w:sz="4" w:space="0" w:color="auto"/>
              <w:left w:val="nil"/>
              <w:bottom w:val="single" w:sz="4" w:space="0" w:color="auto"/>
              <w:right w:val="nil"/>
            </w:tcBorders>
          </w:tcPr>
          <w:p w14:paraId="37EA88FE" w14:textId="77777777" w:rsidR="006016FD" w:rsidRDefault="006016FD" w:rsidP="00F3096B">
            <w:pPr>
              <w:widowControl w:val="0"/>
              <w:autoSpaceDE w:val="0"/>
              <w:autoSpaceDN w:val="0"/>
              <w:adjustRightInd w:val="0"/>
              <w:jc w:val="center"/>
            </w:pPr>
            <w:r>
              <w:t>No message about exerting influence</w:t>
            </w:r>
          </w:p>
        </w:tc>
        <w:tc>
          <w:tcPr>
            <w:tcW w:w="1516" w:type="pct"/>
            <w:tcBorders>
              <w:top w:val="single" w:sz="4" w:space="0" w:color="auto"/>
              <w:left w:val="nil"/>
              <w:bottom w:val="single" w:sz="4" w:space="0" w:color="auto"/>
              <w:right w:val="nil"/>
            </w:tcBorders>
          </w:tcPr>
          <w:p w14:paraId="3B963B43" w14:textId="77777777" w:rsidR="006016FD" w:rsidRDefault="006016FD" w:rsidP="00F3096B">
            <w:pPr>
              <w:widowControl w:val="0"/>
              <w:autoSpaceDE w:val="0"/>
              <w:autoSpaceDN w:val="0"/>
              <w:adjustRightInd w:val="0"/>
              <w:jc w:val="center"/>
            </w:pPr>
            <w:r>
              <w:t>Message about exerting influence</w:t>
            </w:r>
          </w:p>
        </w:tc>
      </w:tr>
      <w:tr w:rsidR="006016FD" w14:paraId="56B38F63" w14:textId="77777777" w:rsidTr="00F3096B">
        <w:trPr>
          <w:trHeight w:val="563"/>
        </w:trPr>
        <w:tc>
          <w:tcPr>
            <w:tcW w:w="1968" w:type="pct"/>
            <w:tcBorders>
              <w:top w:val="single" w:sz="4" w:space="0" w:color="auto"/>
              <w:left w:val="nil"/>
              <w:bottom w:val="nil"/>
              <w:right w:val="nil"/>
            </w:tcBorders>
          </w:tcPr>
          <w:p w14:paraId="0C3945FF" w14:textId="77777777" w:rsidR="006016FD" w:rsidRDefault="006016FD" w:rsidP="00F3096B">
            <w:pPr>
              <w:widowControl w:val="0"/>
              <w:autoSpaceDE w:val="0"/>
              <w:autoSpaceDN w:val="0"/>
              <w:adjustRightInd w:val="0"/>
            </w:pPr>
            <w:r>
              <w:rPr>
                <w:b/>
                <w:bCs/>
              </w:rPr>
              <w:t>Individual characteristics</w:t>
            </w:r>
            <w:r>
              <w:t xml:space="preserve"> </w:t>
            </w:r>
            <w:r>
              <w:rPr>
                <w:u w:val="single"/>
              </w:rPr>
              <w:t>Immigrant</w:t>
            </w:r>
          </w:p>
        </w:tc>
        <w:tc>
          <w:tcPr>
            <w:tcW w:w="1516" w:type="pct"/>
            <w:tcBorders>
              <w:top w:val="single" w:sz="4" w:space="0" w:color="auto"/>
              <w:left w:val="nil"/>
              <w:bottom w:val="nil"/>
              <w:right w:val="nil"/>
            </w:tcBorders>
          </w:tcPr>
          <w:p w14:paraId="0C3EF054" w14:textId="77777777" w:rsidR="006016FD" w:rsidRDefault="006016FD" w:rsidP="00F3096B">
            <w:pPr>
              <w:widowControl w:val="0"/>
              <w:autoSpaceDE w:val="0"/>
              <w:autoSpaceDN w:val="0"/>
              <w:adjustRightInd w:val="0"/>
              <w:jc w:val="center"/>
            </w:pPr>
          </w:p>
        </w:tc>
        <w:tc>
          <w:tcPr>
            <w:tcW w:w="1516" w:type="pct"/>
            <w:tcBorders>
              <w:top w:val="single" w:sz="4" w:space="0" w:color="auto"/>
              <w:left w:val="nil"/>
              <w:bottom w:val="nil"/>
              <w:right w:val="nil"/>
            </w:tcBorders>
          </w:tcPr>
          <w:p w14:paraId="65966BD4" w14:textId="77777777" w:rsidR="006016FD" w:rsidRDefault="006016FD" w:rsidP="00F3096B">
            <w:pPr>
              <w:widowControl w:val="0"/>
              <w:autoSpaceDE w:val="0"/>
              <w:autoSpaceDN w:val="0"/>
              <w:adjustRightInd w:val="0"/>
              <w:jc w:val="center"/>
            </w:pPr>
          </w:p>
        </w:tc>
      </w:tr>
      <w:tr w:rsidR="006016FD" w14:paraId="606607D6" w14:textId="77777777" w:rsidTr="00F3096B">
        <w:tc>
          <w:tcPr>
            <w:tcW w:w="1968" w:type="pct"/>
            <w:tcBorders>
              <w:top w:val="nil"/>
              <w:left w:val="nil"/>
              <w:bottom w:val="nil"/>
              <w:right w:val="nil"/>
            </w:tcBorders>
          </w:tcPr>
          <w:p w14:paraId="4190ADF8" w14:textId="77777777" w:rsidR="006016FD" w:rsidRDefault="006016FD" w:rsidP="00F3096B">
            <w:pPr>
              <w:widowControl w:val="0"/>
              <w:autoSpaceDE w:val="0"/>
              <w:autoSpaceDN w:val="0"/>
              <w:adjustRightInd w:val="0"/>
              <w:ind w:firstLine="179"/>
            </w:pPr>
            <w:r>
              <w:t>Not born in Sweden</w:t>
            </w:r>
          </w:p>
        </w:tc>
        <w:tc>
          <w:tcPr>
            <w:tcW w:w="1516" w:type="pct"/>
            <w:tcBorders>
              <w:top w:val="nil"/>
              <w:left w:val="nil"/>
              <w:bottom w:val="nil"/>
              <w:right w:val="nil"/>
            </w:tcBorders>
          </w:tcPr>
          <w:p w14:paraId="666ED73C" w14:textId="77777777" w:rsidR="006016FD" w:rsidRDefault="006016FD" w:rsidP="00F3096B">
            <w:pPr>
              <w:widowControl w:val="0"/>
              <w:autoSpaceDE w:val="0"/>
              <w:autoSpaceDN w:val="0"/>
              <w:adjustRightInd w:val="0"/>
              <w:jc w:val="center"/>
            </w:pPr>
            <w:r>
              <w:t>-0.38 (0.23)</w:t>
            </w:r>
          </w:p>
        </w:tc>
        <w:tc>
          <w:tcPr>
            <w:tcW w:w="1516" w:type="pct"/>
            <w:tcBorders>
              <w:top w:val="nil"/>
              <w:left w:val="nil"/>
              <w:bottom w:val="nil"/>
              <w:right w:val="nil"/>
            </w:tcBorders>
          </w:tcPr>
          <w:p w14:paraId="45441853" w14:textId="77777777" w:rsidR="006016FD" w:rsidRDefault="006016FD" w:rsidP="00F3096B">
            <w:pPr>
              <w:widowControl w:val="0"/>
              <w:autoSpaceDE w:val="0"/>
              <w:autoSpaceDN w:val="0"/>
              <w:adjustRightInd w:val="0"/>
              <w:jc w:val="center"/>
            </w:pPr>
            <w:r>
              <w:t>-0.81** (0.25)</w:t>
            </w:r>
          </w:p>
        </w:tc>
      </w:tr>
      <w:tr w:rsidR="006016FD" w14:paraId="722ABFD8" w14:textId="77777777" w:rsidTr="00F3096B">
        <w:tc>
          <w:tcPr>
            <w:tcW w:w="1968" w:type="pct"/>
            <w:tcBorders>
              <w:top w:val="nil"/>
              <w:left w:val="nil"/>
              <w:bottom w:val="nil"/>
              <w:right w:val="nil"/>
            </w:tcBorders>
          </w:tcPr>
          <w:p w14:paraId="454774DC" w14:textId="77777777" w:rsidR="006016FD" w:rsidRDefault="006016FD" w:rsidP="00F3096B">
            <w:pPr>
              <w:widowControl w:val="0"/>
              <w:autoSpaceDE w:val="0"/>
              <w:autoSpaceDN w:val="0"/>
              <w:adjustRightInd w:val="0"/>
            </w:pPr>
            <w:r>
              <w:rPr>
                <w:u w:val="single"/>
              </w:rPr>
              <w:t>Sex</w:t>
            </w:r>
          </w:p>
        </w:tc>
        <w:tc>
          <w:tcPr>
            <w:tcW w:w="1516" w:type="pct"/>
            <w:tcBorders>
              <w:top w:val="nil"/>
              <w:left w:val="nil"/>
              <w:bottom w:val="nil"/>
              <w:right w:val="nil"/>
            </w:tcBorders>
          </w:tcPr>
          <w:p w14:paraId="615AE6C6" w14:textId="77777777" w:rsidR="006016FD" w:rsidRDefault="006016FD" w:rsidP="00F3096B">
            <w:pPr>
              <w:widowControl w:val="0"/>
              <w:autoSpaceDE w:val="0"/>
              <w:autoSpaceDN w:val="0"/>
              <w:adjustRightInd w:val="0"/>
              <w:jc w:val="center"/>
            </w:pPr>
          </w:p>
        </w:tc>
        <w:tc>
          <w:tcPr>
            <w:tcW w:w="1516" w:type="pct"/>
            <w:tcBorders>
              <w:top w:val="nil"/>
              <w:left w:val="nil"/>
              <w:bottom w:val="nil"/>
              <w:right w:val="nil"/>
            </w:tcBorders>
          </w:tcPr>
          <w:p w14:paraId="77542560" w14:textId="77777777" w:rsidR="006016FD" w:rsidRDefault="006016FD" w:rsidP="00F3096B">
            <w:pPr>
              <w:widowControl w:val="0"/>
              <w:autoSpaceDE w:val="0"/>
              <w:autoSpaceDN w:val="0"/>
              <w:adjustRightInd w:val="0"/>
              <w:jc w:val="center"/>
            </w:pPr>
          </w:p>
        </w:tc>
      </w:tr>
      <w:tr w:rsidR="006016FD" w14:paraId="7111F35C" w14:textId="77777777" w:rsidTr="00F3096B">
        <w:tc>
          <w:tcPr>
            <w:tcW w:w="1968" w:type="pct"/>
            <w:tcBorders>
              <w:top w:val="nil"/>
              <w:left w:val="nil"/>
              <w:bottom w:val="nil"/>
              <w:right w:val="nil"/>
            </w:tcBorders>
          </w:tcPr>
          <w:p w14:paraId="6D0EB7EE" w14:textId="77777777" w:rsidR="006016FD" w:rsidRDefault="006016FD" w:rsidP="00F3096B">
            <w:pPr>
              <w:widowControl w:val="0"/>
              <w:autoSpaceDE w:val="0"/>
              <w:autoSpaceDN w:val="0"/>
              <w:adjustRightInd w:val="0"/>
              <w:ind w:firstLine="179"/>
            </w:pPr>
            <w:r>
              <w:t>Female</w:t>
            </w:r>
          </w:p>
        </w:tc>
        <w:tc>
          <w:tcPr>
            <w:tcW w:w="1516" w:type="pct"/>
            <w:tcBorders>
              <w:top w:val="nil"/>
              <w:left w:val="nil"/>
              <w:bottom w:val="nil"/>
              <w:right w:val="nil"/>
            </w:tcBorders>
          </w:tcPr>
          <w:p w14:paraId="68B3060B" w14:textId="77777777" w:rsidR="006016FD" w:rsidRDefault="006016FD" w:rsidP="00F3096B">
            <w:pPr>
              <w:widowControl w:val="0"/>
              <w:autoSpaceDE w:val="0"/>
              <w:autoSpaceDN w:val="0"/>
              <w:adjustRightInd w:val="0"/>
              <w:jc w:val="center"/>
            </w:pPr>
            <w:r>
              <w:t>-0.18 (0.22)</w:t>
            </w:r>
          </w:p>
        </w:tc>
        <w:tc>
          <w:tcPr>
            <w:tcW w:w="1516" w:type="pct"/>
            <w:tcBorders>
              <w:top w:val="nil"/>
              <w:left w:val="nil"/>
              <w:bottom w:val="nil"/>
              <w:right w:val="nil"/>
            </w:tcBorders>
          </w:tcPr>
          <w:p w14:paraId="36FBB315" w14:textId="77777777" w:rsidR="006016FD" w:rsidRDefault="006016FD" w:rsidP="00F3096B">
            <w:pPr>
              <w:widowControl w:val="0"/>
              <w:autoSpaceDE w:val="0"/>
              <w:autoSpaceDN w:val="0"/>
              <w:adjustRightInd w:val="0"/>
              <w:jc w:val="center"/>
            </w:pPr>
            <w:r>
              <w:t>-0.09 (0.22)</w:t>
            </w:r>
          </w:p>
        </w:tc>
      </w:tr>
      <w:tr w:rsidR="006016FD" w14:paraId="4FB5C176" w14:textId="77777777" w:rsidTr="00F3096B">
        <w:tc>
          <w:tcPr>
            <w:tcW w:w="1968" w:type="pct"/>
            <w:tcBorders>
              <w:top w:val="nil"/>
              <w:left w:val="nil"/>
              <w:bottom w:val="nil"/>
              <w:right w:val="nil"/>
            </w:tcBorders>
          </w:tcPr>
          <w:p w14:paraId="58B1FC3E" w14:textId="77777777" w:rsidR="006016FD" w:rsidRDefault="006016FD" w:rsidP="00F3096B">
            <w:pPr>
              <w:widowControl w:val="0"/>
              <w:autoSpaceDE w:val="0"/>
              <w:autoSpaceDN w:val="0"/>
              <w:adjustRightInd w:val="0"/>
            </w:pPr>
            <w:r>
              <w:rPr>
                <w:u w:val="single"/>
              </w:rPr>
              <w:t>Age</w:t>
            </w:r>
          </w:p>
        </w:tc>
        <w:tc>
          <w:tcPr>
            <w:tcW w:w="1516" w:type="pct"/>
            <w:tcBorders>
              <w:top w:val="nil"/>
              <w:left w:val="nil"/>
              <w:bottom w:val="nil"/>
              <w:right w:val="nil"/>
            </w:tcBorders>
          </w:tcPr>
          <w:p w14:paraId="3F26BF0C" w14:textId="77777777" w:rsidR="006016FD" w:rsidRDefault="006016FD" w:rsidP="00F3096B">
            <w:pPr>
              <w:widowControl w:val="0"/>
              <w:autoSpaceDE w:val="0"/>
              <w:autoSpaceDN w:val="0"/>
              <w:adjustRightInd w:val="0"/>
              <w:jc w:val="center"/>
            </w:pPr>
          </w:p>
        </w:tc>
        <w:tc>
          <w:tcPr>
            <w:tcW w:w="1516" w:type="pct"/>
            <w:tcBorders>
              <w:top w:val="nil"/>
              <w:left w:val="nil"/>
              <w:bottom w:val="nil"/>
              <w:right w:val="nil"/>
            </w:tcBorders>
          </w:tcPr>
          <w:p w14:paraId="4C7C181C" w14:textId="77777777" w:rsidR="006016FD" w:rsidRDefault="006016FD" w:rsidP="00F3096B">
            <w:pPr>
              <w:widowControl w:val="0"/>
              <w:autoSpaceDE w:val="0"/>
              <w:autoSpaceDN w:val="0"/>
              <w:adjustRightInd w:val="0"/>
              <w:jc w:val="center"/>
            </w:pPr>
          </w:p>
        </w:tc>
      </w:tr>
      <w:tr w:rsidR="006016FD" w14:paraId="3E19EF9A" w14:textId="77777777" w:rsidTr="00F3096B">
        <w:tc>
          <w:tcPr>
            <w:tcW w:w="1968" w:type="pct"/>
            <w:tcBorders>
              <w:top w:val="nil"/>
              <w:left w:val="nil"/>
              <w:bottom w:val="nil"/>
              <w:right w:val="nil"/>
            </w:tcBorders>
          </w:tcPr>
          <w:p w14:paraId="0ACBBD2A" w14:textId="77777777" w:rsidR="006016FD" w:rsidRDefault="006016FD" w:rsidP="00F3096B">
            <w:pPr>
              <w:widowControl w:val="0"/>
              <w:autoSpaceDE w:val="0"/>
              <w:autoSpaceDN w:val="0"/>
              <w:adjustRightInd w:val="0"/>
              <w:ind w:firstLine="179"/>
            </w:pPr>
            <w:r>
              <w:t>25 to 29</w:t>
            </w:r>
          </w:p>
        </w:tc>
        <w:tc>
          <w:tcPr>
            <w:tcW w:w="1516" w:type="pct"/>
            <w:tcBorders>
              <w:top w:val="nil"/>
              <w:left w:val="nil"/>
              <w:bottom w:val="nil"/>
              <w:right w:val="nil"/>
            </w:tcBorders>
          </w:tcPr>
          <w:p w14:paraId="452499F2" w14:textId="77777777" w:rsidR="006016FD" w:rsidRDefault="006016FD" w:rsidP="00F3096B">
            <w:pPr>
              <w:widowControl w:val="0"/>
              <w:autoSpaceDE w:val="0"/>
              <w:autoSpaceDN w:val="0"/>
              <w:adjustRightInd w:val="0"/>
              <w:jc w:val="center"/>
            </w:pPr>
            <w:r>
              <w:t>-0.23 (0.55)</w:t>
            </w:r>
          </w:p>
        </w:tc>
        <w:tc>
          <w:tcPr>
            <w:tcW w:w="1516" w:type="pct"/>
            <w:tcBorders>
              <w:top w:val="nil"/>
              <w:left w:val="nil"/>
              <w:bottom w:val="nil"/>
              <w:right w:val="nil"/>
            </w:tcBorders>
          </w:tcPr>
          <w:p w14:paraId="2832C0C4" w14:textId="77777777" w:rsidR="006016FD" w:rsidRDefault="006016FD" w:rsidP="00F3096B">
            <w:pPr>
              <w:widowControl w:val="0"/>
              <w:autoSpaceDE w:val="0"/>
              <w:autoSpaceDN w:val="0"/>
              <w:adjustRightInd w:val="0"/>
              <w:jc w:val="center"/>
            </w:pPr>
            <w:r>
              <w:t>0.50 (0.48)</w:t>
            </w:r>
          </w:p>
        </w:tc>
      </w:tr>
      <w:tr w:rsidR="006016FD" w14:paraId="32720D30" w14:textId="77777777" w:rsidTr="00F3096B">
        <w:tc>
          <w:tcPr>
            <w:tcW w:w="1968" w:type="pct"/>
            <w:tcBorders>
              <w:top w:val="nil"/>
              <w:left w:val="nil"/>
              <w:bottom w:val="nil"/>
              <w:right w:val="nil"/>
            </w:tcBorders>
          </w:tcPr>
          <w:p w14:paraId="0409BCF8" w14:textId="77777777" w:rsidR="006016FD" w:rsidRDefault="006016FD" w:rsidP="00F3096B">
            <w:pPr>
              <w:widowControl w:val="0"/>
              <w:autoSpaceDE w:val="0"/>
              <w:autoSpaceDN w:val="0"/>
              <w:adjustRightInd w:val="0"/>
              <w:ind w:firstLine="179"/>
            </w:pPr>
            <w:r>
              <w:t>30 to 39</w:t>
            </w:r>
          </w:p>
        </w:tc>
        <w:tc>
          <w:tcPr>
            <w:tcW w:w="1516" w:type="pct"/>
            <w:tcBorders>
              <w:top w:val="nil"/>
              <w:left w:val="nil"/>
              <w:bottom w:val="nil"/>
              <w:right w:val="nil"/>
            </w:tcBorders>
          </w:tcPr>
          <w:p w14:paraId="04A3174A" w14:textId="77777777" w:rsidR="006016FD" w:rsidRDefault="006016FD" w:rsidP="00F3096B">
            <w:pPr>
              <w:widowControl w:val="0"/>
              <w:autoSpaceDE w:val="0"/>
              <w:autoSpaceDN w:val="0"/>
              <w:adjustRightInd w:val="0"/>
              <w:jc w:val="center"/>
            </w:pPr>
            <w:r>
              <w:t>0.38 (0.41)</w:t>
            </w:r>
          </w:p>
        </w:tc>
        <w:tc>
          <w:tcPr>
            <w:tcW w:w="1516" w:type="pct"/>
            <w:tcBorders>
              <w:top w:val="nil"/>
              <w:left w:val="nil"/>
              <w:bottom w:val="nil"/>
              <w:right w:val="nil"/>
            </w:tcBorders>
          </w:tcPr>
          <w:p w14:paraId="7FC13743" w14:textId="77777777" w:rsidR="006016FD" w:rsidRDefault="006016FD" w:rsidP="00F3096B">
            <w:pPr>
              <w:widowControl w:val="0"/>
              <w:autoSpaceDE w:val="0"/>
              <w:autoSpaceDN w:val="0"/>
              <w:adjustRightInd w:val="0"/>
              <w:jc w:val="center"/>
            </w:pPr>
            <w:r>
              <w:t>0.26 (0.43)</w:t>
            </w:r>
          </w:p>
        </w:tc>
      </w:tr>
      <w:tr w:rsidR="006016FD" w14:paraId="55E7E205" w14:textId="77777777" w:rsidTr="00F3096B">
        <w:tc>
          <w:tcPr>
            <w:tcW w:w="1968" w:type="pct"/>
            <w:tcBorders>
              <w:top w:val="nil"/>
              <w:left w:val="nil"/>
              <w:bottom w:val="nil"/>
              <w:right w:val="nil"/>
            </w:tcBorders>
          </w:tcPr>
          <w:p w14:paraId="5C70AA0D" w14:textId="77777777" w:rsidR="006016FD" w:rsidRDefault="006016FD" w:rsidP="00F3096B">
            <w:pPr>
              <w:widowControl w:val="0"/>
              <w:autoSpaceDE w:val="0"/>
              <w:autoSpaceDN w:val="0"/>
              <w:adjustRightInd w:val="0"/>
              <w:ind w:firstLine="179"/>
            </w:pPr>
            <w:r>
              <w:t>40 to 49</w:t>
            </w:r>
          </w:p>
        </w:tc>
        <w:tc>
          <w:tcPr>
            <w:tcW w:w="1516" w:type="pct"/>
            <w:tcBorders>
              <w:top w:val="nil"/>
              <w:left w:val="nil"/>
              <w:bottom w:val="nil"/>
              <w:right w:val="nil"/>
            </w:tcBorders>
          </w:tcPr>
          <w:p w14:paraId="693896BA" w14:textId="77777777" w:rsidR="006016FD" w:rsidRDefault="006016FD" w:rsidP="00F3096B">
            <w:pPr>
              <w:widowControl w:val="0"/>
              <w:autoSpaceDE w:val="0"/>
              <w:autoSpaceDN w:val="0"/>
              <w:adjustRightInd w:val="0"/>
              <w:jc w:val="center"/>
            </w:pPr>
            <w:r>
              <w:t>0.62 (0.41)</w:t>
            </w:r>
          </w:p>
        </w:tc>
        <w:tc>
          <w:tcPr>
            <w:tcW w:w="1516" w:type="pct"/>
            <w:tcBorders>
              <w:top w:val="nil"/>
              <w:left w:val="nil"/>
              <w:bottom w:val="nil"/>
              <w:right w:val="nil"/>
            </w:tcBorders>
          </w:tcPr>
          <w:p w14:paraId="3AFB4DE3" w14:textId="77777777" w:rsidR="006016FD" w:rsidRDefault="006016FD" w:rsidP="00F3096B">
            <w:pPr>
              <w:widowControl w:val="0"/>
              <w:autoSpaceDE w:val="0"/>
              <w:autoSpaceDN w:val="0"/>
              <w:adjustRightInd w:val="0"/>
              <w:jc w:val="center"/>
            </w:pPr>
            <w:r>
              <w:t>1.69*** (0.43)</w:t>
            </w:r>
          </w:p>
        </w:tc>
      </w:tr>
      <w:tr w:rsidR="006016FD" w14:paraId="1ED3C525" w14:textId="77777777" w:rsidTr="00F3096B">
        <w:tc>
          <w:tcPr>
            <w:tcW w:w="1968" w:type="pct"/>
            <w:tcBorders>
              <w:top w:val="nil"/>
              <w:left w:val="nil"/>
              <w:bottom w:val="nil"/>
              <w:right w:val="nil"/>
            </w:tcBorders>
          </w:tcPr>
          <w:p w14:paraId="3BD6AA84" w14:textId="77777777" w:rsidR="006016FD" w:rsidRDefault="006016FD" w:rsidP="00F3096B">
            <w:pPr>
              <w:widowControl w:val="0"/>
              <w:autoSpaceDE w:val="0"/>
              <w:autoSpaceDN w:val="0"/>
              <w:adjustRightInd w:val="0"/>
              <w:ind w:firstLine="179"/>
            </w:pPr>
            <w:r>
              <w:t>50 to 59</w:t>
            </w:r>
          </w:p>
        </w:tc>
        <w:tc>
          <w:tcPr>
            <w:tcW w:w="1516" w:type="pct"/>
            <w:tcBorders>
              <w:top w:val="nil"/>
              <w:left w:val="nil"/>
              <w:bottom w:val="nil"/>
              <w:right w:val="nil"/>
            </w:tcBorders>
          </w:tcPr>
          <w:p w14:paraId="3558557B" w14:textId="77777777" w:rsidR="006016FD" w:rsidRDefault="006016FD" w:rsidP="00F3096B">
            <w:pPr>
              <w:widowControl w:val="0"/>
              <w:autoSpaceDE w:val="0"/>
              <w:autoSpaceDN w:val="0"/>
              <w:adjustRightInd w:val="0"/>
              <w:jc w:val="center"/>
            </w:pPr>
            <w:r>
              <w:t>0.56 (0.41)</w:t>
            </w:r>
          </w:p>
        </w:tc>
        <w:tc>
          <w:tcPr>
            <w:tcW w:w="1516" w:type="pct"/>
            <w:tcBorders>
              <w:top w:val="nil"/>
              <w:left w:val="nil"/>
              <w:bottom w:val="nil"/>
              <w:right w:val="nil"/>
            </w:tcBorders>
          </w:tcPr>
          <w:p w14:paraId="18D42D1F" w14:textId="77777777" w:rsidR="006016FD" w:rsidRDefault="006016FD" w:rsidP="00F3096B">
            <w:pPr>
              <w:widowControl w:val="0"/>
              <w:autoSpaceDE w:val="0"/>
              <w:autoSpaceDN w:val="0"/>
              <w:adjustRightInd w:val="0"/>
              <w:jc w:val="center"/>
            </w:pPr>
            <w:r>
              <w:t>0.75+ (0.42)</w:t>
            </w:r>
          </w:p>
        </w:tc>
      </w:tr>
      <w:tr w:rsidR="006016FD" w14:paraId="7A855991" w14:textId="77777777" w:rsidTr="00F3096B">
        <w:tc>
          <w:tcPr>
            <w:tcW w:w="1968" w:type="pct"/>
            <w:tcBorders>
              <w:top w:val="nil"/>
              <w:left w:val="nil"/>
              <w:bottom w:val="nil"/>
              <w:right w:val="nil"/>
            </w:tcBorders>
          </w:tcPr>
          <w:p w14:paraId="3D3EEFD6" w14:textId="77777777" w:rsidR="006016FD" w:rsidRDefault="006016FD" w:rsidP="00F3096B">
            <w:pPr>
              <w:widowControl w:val="0"/>
              <w:autoSpaceDE w:val="0"/>
              <w:autoSpaceDN w:val="0"/>
              <w:adjustRightInd w:val="0"/>
              <w:ind w:firstLine="179"/>
            </w:pPr>
            <w:r>
              <w:t>60 to 75</w:t>
            </w:r>
          </w:p>
        </w:tc>
        <w:tc>
          <w:tcPr>
            <w:tcW w:w="1516" w:type="pct"/>
            <w:tcBorders>
              <w:top w:val="nil"/>
              <w:left w:val="nil"/>
              <w:bottom w:val="nil"/>
              <w:right w:val="nil"/>
            </w:tcBorders>
          </w:tcPr>
          <w:p w14:paraId="3283C4F4" w14:textId="77777777" w:rsidR="006016FD" w:rsidRDefault="006016FD" w:rsidP="00F3096B">
            <w:pPr>
              <w:widowControl w:val="0"/>
              <w:autoSpaceDE w:val="0"/>
              <w:autoSpaceDN w:val="0"/>
              <w:adjustRightInd w:val="0"/>
              <w:jc w:val="center"/>
            </w:pPr>
            <w:r>
              <w:t>0.77* (0.38)</w:t>
            </w:r>
          </w:p>
        </w:tc>
        <w:tc>
          <w:tcPr>
            <w:tcW w:w="1516" w:type="pct"/>
            <w:tcBorders>
              <w:top w:val="nil"/>
              <w:left w:val="nil"/>
              <w:bottom w:val="nil"/>
              <w:right w:val="nil"/>
            </w:tcBorders>
          </w:tcPr>
          <w:p w14:paraId="042780D0" w14:textId="77777777" w:rsidR="006016FD" w:rsidRDefault="006016FD" w:rsidP="00F3096B">
            <w:pPr>
              <w:widowControl w:val="0"/>
              <w:autoSpaceDE w:val="0"/>
              <w:autoSpaceDN w:val="0"/>
              <w:adjustRightInd w:val="0"/>
              <w:jc w:val="center"/>
            </w:pPr>
            <w:r>
              <w:t>1.19** (0.39)</w:t>
            </w:r>
          </w:p>
        </w:tc>
      </w:tr>
      <w:tr w:rsidR="006016FD" w14:paraId="311CEBD1" w14:textId="77777777" w:rsidTr="00F3096B">
        <w:tc>
          <w:tcPr>
            <w:tcW w:w="1968" w:type="pct"/>
            <w:tcBorders>
              <w:top w:val="nil"/>
              <w:left w:val="nil"/>
              <w:bottom w:val="nil"/>
              <w:right w:val="nil"/>
            </w:tcBorders>
          </w:tcPr>
          <w:p w14:paraId="68C9FDBE" w14:textId="77777777" w:rsidR="006016FD" w:rsidRDefault="006016FD" w:rsidP="00F3096B">
            <w:pPr>
              <w:widowControl w:val="0"/>
              <w:autoSpaceDE w:val="0"/>
              <w:autoSpaceDN w:val="0"/>
              <w:adjustRightInd w:val="0"/>
              <w:ind w:firstLine="179"/>
            </w:pPr>
            <w:r>
              <w:t>76 or older</w:t>
            </w:r>
          </w:p>
        </w:tc>
        <w:tc>
          <w:tcPr>
            <w:tcW w:w="1516" w:type="pct"/>
            <w:tcBorders>
              <w:top w:val="nil"/>
              <w:left w:val="nil"/>
              <w:bottom w:val="nil"/>
              <w:right w:val="nil"/>
            </w:tcBorders>
          </w:tcPr>
          <w:p w14:paraId="28185BC9" w14:textId="77777777" w:rsidR="006016FD" w:rsidRDefault="006016FD" w:rsidP="00F3096B">
            <w:pPr>
              <w:widowControl w:val="0"/>
              <w:autoSpaceDE w:val="0"/>
              <w:autoSpaceDN w:val="0"/>
              <w:adjustRightInd w:val="0"/>
              <w:jc w:val="center"/>
            </w:pPr>
            <w:r>
              <w:t>0.64 (0.46)</w:t>
            </w:r>
          </w:p>
        </w:tc>
        <w:tc>
          <w:tcPr>
            <w:tcW w:w="1516" w:type="pct"/>
            <w:tcBorders>
              <w:top w:val="nil"/>
              <w:left w:val="nil"/>
              <w:bottom w:val="nil"/>
              <w:right w:val="nil"/>
            </w:tcBorders>
          </w:tcPr>
          <w:p w14:paraId="4985E7DD" w14:textId="77777777" w:rsidR="006016FD" w:rsidRDefault="006016FD" w:rsidP="00F3096B">
            <w:pPr>
              <w:widowControl w:val="0"/>
              <w:autoSpaceDE w:val="0"/>
              <w:autoSpaceDN w:val="0"/>
              <w:adjustRightInd w:val="0"/>
              <w:jc w:val="center"/>
            </w:pPr>
            <w:r>
              <w:t>0.00 (0.50)</w:t>
            </w:r>
          </w:p>
        </w:tc>
      </w:tr>
      <w:tr w:rsidR="006016FD" w14:paraId="4D2D32A0" w14:textId="77777777" w:rsidTr="00F3096B">
        <w:tc>
          <w:tcPr>
            <w:tcW w:w="1968" w:type="pct"/>
            <w:tcBorders>
              <w:top w:val="nil"/>
              <w:left w:val="nil"/>
              <w:bottom w:val="single" w:sz="4" w:space="0" w:color="auto"/>
              <w:right w:val="nil"/>
            </w:tcBorders>
          </w:tcPr>
          <w:p w14:paraId="3D8F854C" w14:textId="77777777" w:rsidR="006016FD" w:rsidRDefault="006016FD" w:rsidP="00F3096B">
            <w:pPr>
              <w:widowControl w:val="0"/>
              <w:autoSpaceDE w:val="0"/>
              <w:autoSpaceDN w:val="0"/>
              <w:adjustRightInd w:val="0"/>
            </w:pPr>
            <w:r>
              <w:t>Constant</w:t>
            </w:r>
          </w:p>
        </w:tc>
        <w:tc>
          <w:tcPr>
            <w:tcW w:w="1516" w:type="pct"/>
            <w:tcBorders>
              <w:top w:val="nil"/>
              <w:left w:val="nil"/>
              <w:bottom w:val="single" w:sz="4" w:space="0" w:color="auto"/>
              <w:right w:val="nil"/>
            </w:tcBorders>
          </w:tcPr>
          <w:p w14:paraId="45F97C51" w14:textId="77777777" w:rsidR="006016FD" w:rsidRDefault="006016FD" w:rsidP="00F3096B">
            <w:pPr>
              <w:widowControl w:val="0"/>
              <w:autoSpaceDE w:val="0"/>
              <w:autoSpaceDN w:val="0"/>
              <w:adjustRightInd w:val="0"/>
              <w:jc w:val="center"/>
            </w:pPr>
            <w:r>
              <w:t>-1.04** (0.32)</w:t>
            </w:r>
          </w:p>
        </w:tc>
        <w:tc>
          <w:tcPr>
            <w:tcW w:w="1516" w:type="pct"/>
            <w:tcBorders>
              <w:top w:val="nil"/>
              <w:left w:val="nil"/>
              <w:bottom w:val="single" w:sz="4" w:space="0" w:color="auto"/>
              <w:right w:val="nil"/>
            </w:tcBorders>
          </w:tcPr>
          <w:p w14:paraId="0F2302C0" w14:textId="77777777" w:rsidR="006016FD" w:rsidRDefault="006016FD" w:rsidP="00F3096B">
            <w:pPr>
              <w:widowControl w:val="0"/>
              <w:autoSpaceDE w:val="0"/>
              <w:autoSpaceDN w:val="0"/>
              <w:adjustRightInd w:val="0"/>
              <w:jc w:val="center"/>
            </w:pPr>
            <w:r>
              <w:t>-1.08** (0.33)</w:t>
            </w:r>
          </w:p>
        </w:tc>
      </w:tr>
      <w:tr w:rsidR="006016FD" w14:paraId="1110BC1A" w14:textId="77777777" w:rsidTr="00F3096B">
        <w:tc>
          <w:tcPr>
            <w:tcW w:w="1968" w:type="pct"/>
            <w:tcBorders>
              <w:top w:val="nil"/>
              <w:left w:val="nil"/>
              <w:bottom w:val="single" w:sz="4" w:space="0" w:color="auto"/>
              <w:right w:val="nil"/>
            </w:tcBorders>
          </w:tcPr>
          <w:p w14:paraId="59FC0AC7" w14:textId="77777777" w:rsidR="006016FD" w:rsidRDefault="006016FD" w:rsidP="00F3096B">
            <w:pPr>
              <w:widowControl w:val="0"/>
              <w:autoSpaceDE w:val="0"/>
              <w:autoSpaceDN w:val="0"/>
              <w:adjustRightInd w:val="0"/>
            </w:pPr>
            <w:r>
              <w:rPr>
                <w:i/>
                <w:iCs/>
              </w:rPr>
              <w:t>Pseudo-R</w:t>
            </w:r>
            <w:r w:rsidRPr="0031096D">
              <w:rPr>
                <w:i/>
                <w:iCs/>
                <w:vertAlign w:val="superscript"/>
              </w:rPr>
              <w:t>2</w:t>
            </w:r>
          </w:p>
        </w:tc>
        <w:tc>
          <w:tcPr>
            <w:tcW w:w="1516" w:type="pct"/>
            <w:tcBorders>
              <w:top w:val="nil"/>
              <w:left w:val="nil"/>
              <w:bottom w:val="single" w:sz="4" w:space="0" w:color="auto"/>
              <w:right w:val="nil"/>
            </w:tcBorders>
          </w:tcPr>
          <w:p w14:paraId="3536484A" w14:textId="77777777" w:rsidR="006016FD" w:rsidRDefault="006016FD" w:rsidP="00F3096B">
            <w:pPr>
              <w:widowControl w:val="0"/>
              <w:autoSpaceDE w:val="0"/>
              <w:autoSpaceDN w:val="0"/>
              <w:adjustRightInd w:val="0"/>
              <w:jc w:val="center"/>
            </w:pPr>
            <w:r>
              <w:t>.02</w:t>
            </w:r>
          </w:p>
        </w:tc>
        <w:tc>
          <w:tcPr>
            <w:tcW w:w="1516" w:type="pct"/>
            <w:tcBorders>
              <w:top w:val="nil"/>
              <w:left w:val="nil"/>
              <w:bottom w:val="single" w:sz="4" w:space="0" w:color="auto"/>
              <w:right w:val="nil"/>
            </w:tcBorders>
          </w:tcPr>
          <w:p w14:paraId="7E800A1B" w14:textId="77777777" w:rsidR="006016FD" w:rsidRDefault="006016FD" w:rsidP="00F3096B">
            <w:pPr>
              <w:widowControl w:val="0"/>
              <w:autoSpaceDE w:val="0"/>
              <w:autoSpaceDN w:val="0"/>
              <w:adjustRightInd w:val="0"/>
              <w:jc w:val="center"/>
            </w:pPr>
            <w:r>
              <w:t>.07</w:t>
            </w:r>
          </w:p>
        </w:tc>
      </w:tr>
    </w:tbl>
    <w:p w14:paraId="4A0CE286" w14:textId="41E914DA" w:rsidR="006016FD" w:rsidRDefault="006016FD" w:rsidP="006016FD">
      <w:pPr>
        <w:widowControl w:val="0"/>
        <w:autoSpaceDE w:val="0"/>
        <w:autoSpaceDN w:val="0"/>
        <w:adjustRightInd w:val="0"/>
      </w:pPr>
      <w:r w:rsidRPr="00885E23">
        <w:rPr>
          <w:i/>
          <w:iCs/>
        </w:rPr>
        <w:t>Note. N</w:t>
      </w:r>
      <w:r>
        <w:t xml:space="preserve"> = 800. Entries are logistic regression coefficients. Standard errors in parentheses. </w:t>
      </w:r>
      <w:r>
        <w:br/>
      </w:r>
      <w:r w:rsidRPr="00885E23">
        <w:rPr>
          <w:vertAlign w:val="superscript"/>
        </w:rPr>
        <w:t>+</w:t>
      </w:r>
      <w:r w:rsidRPr="00885E23">
        <w:rPr>
          <w:i/>
          <w:iCs/>
        </w:rPr>
        <w:t>p</w:t>
      </w:r>
      <w:r w:rsidR="002C15BB">
        <w:rPr>
          <w:i/>
          <w:iCs/>
        </w:rPr>
        <w:t xml:space="preserve"> </w:t>
      </w:r>
      <w:r>
        <w:t>&lt; .1; *</w:t>
      </w:r>
      <w:r w:rsidRPr="00885E23">
        <w:rPr>
          <w:i/>
          <w:iCs/>
        </w:rPr>
        <w:t>p</w:t>
      </w:r>
      <w:r w:rsidR="002C15BB">
        <w:rPr>
          <w:i/>
          <w:iCs/>
        </w:rPr>
        <w:t xml:space="preserve"> </w:t>
      </w:r>
      <w:r>
        <w:t>&lt;</w:t>
      </w:r>
      <w:r w:rsidR="002C15BB">
        <w:t xml:space="preserve"> </w:t>
      </w:r>
      <w:r>
        <w:t>.05; **</w:t>
      </w:r>
      <w:r w:rsidRPr="00885E23">
        <w:rPr>
          <w:i/>
          <w:iCs/>
        </w:rPr>
        <w:t>p</w:t>
      </w:r>
      <w:r w:rsidR="002C15BB">
        <w:rPr>
          <w:i/>
          <w:iCs/>
        </w:rPr>
        <w:t xml:space="preserve"> </w:t>
      </w:r>
      <w:r>
        <w:t>&lt;</w:t>
      </w:r>
      <w:r w:rsidR="002C15BB">
        <w:t xml:space="preserve"> </w:t>
      </w:r>
      <w:r>
        <w:t>.01; ***</w:t>
      </w:r>
      <w:r w:rsidRPr="00885E23">
        <w:rPr>
          <w:i/>
          <w:iCs/>
        </w:rPr>
        <w:t>p</w:t>
      </w:r>
      <w:r w:rsidR="002C15BB">
        <w:rPr>
          <w:i/>
          <w:iCs/>
        </w:rPr>
        <w:t xml:space="preserve"> </w:t>
      </w:r>
      <w:r>
        <w:t>&lt;</w:t>
      </w:r>
      <w:r w:rsidR="002C15BB">
        <w:t xml:space="preserve"> </w:t>
      </w:r>
      <w:r>
        <w:t>.001.</w:t>
      </w:r>
    </w:p>
    <w:p w14:paraId="6B5B078B" w14:textId="77777777" w:rsidR="006016FD" w:rsidRDefault="006016FD" w:rsidP="006016FD">
      <w:pPr>
        <w:rPr>
          <w:b/>
          <w:bCs/>
        </w:rPr>
      </w:pPr>
      <w:r>
        <w:rPr>
          <w:b/>
          <w:bCs/>
        </w:rPr>
        <w:br w:type="page"/>
      </w:r>
    </w:p>
    <w:p w14:paraId="1E3D49AC" w14:textId="77777777" w:rsidR="006016FD" w:rsidRDefault="006016FD" w:rsidP="006016FD">
      <w:pPr>
        <w:keepNext/>
        <w:widowControl w:val="0"/>
        <w:autoSpaceDE w:val="0"/>
        <w:autoSpaceDN w:val="0"/>
        <w:adjustRightInd w:val="0"/>
      </w:pPr>
      <w:r w:rsidRPr="00072455">
        <w:rPr>
          <w:b/>
          <w:bCs/>
        </w:rPr>
        <w:lastRenderedPageBreak/>
        <w:t>Table S</w:t>
      </w:r>
      <w:r>
        <w:rPr>
          <w:b/>
          <w:bCs/>
        </w:rPr>
        <w:t>6</w:t>
      </w:r>
      <w:r w:rsidRPr="00072455">
        <w:rPr>
          <w:b/>
          <w:bCs/>
        </w:rPr>
        <w:t>.</w:t>
      </w:r>
      <w:r>
        <w:t xml:space="preserve"> Ordinary least squares (OLS) regression results predicting the proportions of questions answered with treatment and covariates.</w:t>
      </w:r>
    </w:p>
    <w:tbl>
      <w:tblPr>
        <w:tblW w:w="0" w:type="auto"/>
        <w:tblLook w:val="0000" w:firstRow="0" w:lastRow="0" w:firstColumn="0" w:lastColumn="0" w:noHBand="0" w:noVBand="0"/>
      </w:tblPr>
      <w:tblGrid>
        <w:gridCol w:w="2616"/>
        <w:gridCol w:w="2016"/>
        <w:gridCol w:w="2016"/>
        <w:gridCol w:w="2016"/>
      </w:tblGrid>
      <w:tr w:rsidR="006016FD" w14:paraId="494F4060" w14:textId="77777777" w:rsidTr="00F3096B">
        <w:tc>
          <w:tcPr>
            <w:tcW w:w="2616" w:type="dxa"/>
            <w:tcBorders>
              <w:top w:val="single" w:sz="4" w:space="0" w:color="auto"/>
              <w:left w:val="nil"/>
              <w:bottom w:val="nil"/>
              <w:right w:val="nil"/>
            </w:tcBorders>
          </w:tcPr>
          <w:p w14:paraId="30400DCC" w14:textId="77777777" w:rsidR="006016FD" w:rsidRDefault="006016FD" w:rsidP="00F3096B">
            <w:pPr>
              <w:widowControl w:val="0"/>
              <w:autoSpaceDE w:val="0"/>
              <w:autoSpaceDN w:val="0"/>
              <w:adjustRightInd w:val="0"/>
            </w:pPr>
          </w:p>
        </w:tc>
        <w:tc>
          <w:tcPr>
            <w:tcW w:w="6048" w:type="dxa"/>
            <w:gridSpan w:val="3"/>
            <w:tcBorders>
              <w:top w:val="single" w:sz="4" w:space="0" w:color="auto"/>
              <w:left w:val="nil"/>
              <w:bottom w:val="single" w:sz="4" w:space="0" w:color="auto"/>
              <w:right w:val="nil"/>
            </w:tcBorders>
            <w:vAlign w:val="bottom"/>
          </w:tcPr>
          <w:p w14:paraId="245E1B6F" w14:textId="77777777" w:rsidR="006016FD" w:rsidRDefault="006016FD" w:rsidP="00F3096B">
            <w:pPr>
              <w:widowControl w:val="0"/>
              <w:autoSpaceDE w:val="0"/>
              <w:autoSpaceDN w:val="0"/>
              <w:adjustRightInd w:val="0"/>
              <w:jc w:val="center"/>
            </w:pPr>
            <w:r>
              <w:t>The proportion of questions answered</w:t>
            </w:r>
          </w:p>
        </w:tc>
      </w:tr>
      <w:tr w:rsidR="006016FD" w14:paraId="0025A789" w14:textId="77777777" w:rsidTr="00F3096B">
        <w:tc>
          <w:tcPr>
            <w:tcW w:w="2616" w:type="dxa"/>
            <w:tcBorders>
              <w:top w:val="nil"/>
              <w:left w:val="nil"/>
              <w:bottom w:val="nil"/>
              <w:right w:val="nil"/>
            </w:tcBorders>
            <w:vAlign w:val="center"/>
          </w:tcPr>
          <w:p w14:paraId="00656E8F" w14:textId="77777777" w:rsidR="006016FD" w:rsidRDefault="006016FD" w:rsidP="00F3096B">
            <w:pPr>
              <w:widowControl w:val="0"/>
              <w:autoSpaceDE w:val="0"/>
              <w:autoSpaceDN w:val="0"/>
              <w:adjustRightInd w:val="0"/>
            </w:pPr>
            <w:r>
              <w:t>Predictors</w:t>
            </w:r>
          </w:p>
        </w:tc>
        <w:tc>
          <w:tcPr>
            <w:tcW w:w="2016" w:type="dxa"/>
            <w:tcBorders>
              <w:top w:val="single" w:sz="4" w:space="0" w:color="auto"/>
              <w:left w:val="nil"/>
              <w:bottom w:val="nil"/>
              <w:right w:val="nil"/>
            </w:tcBorders>
            <w:vAlign w:val="bottom"/>
          </w:tcPr>
          <w:p w14:paraId="4E4F0298" w14:textId="77777777" w:rsidR="006016FD" w:rsidRDefault="006016FD" w:rsidP="00F3096B">
            <w:pPr>
              <w:widowControl w:val="0"/>
              <w:autoSpaceDE w:val="0"/>
              <w:autoSpaceDN w:val="0"/>
              <w:adjustRightInd w:val="0"/>
              <w:jc w:val="center"/>
            </w:pPr>
            <w:r>
              <w:t>Opportunity to exert an influence</w:t>
            </w:r>
          </w:p>
        </w:tc>
        <w:tc>
          <w:tcPr>
            <w:tcW w:w="2016" w:type="dxa"/>
            <w:tcBorders>
              <w:top w:val="single" w:sz="4" w:space="0" w:color="auto"/>
              <w:left w:val="nil"/>
              <w:bottom w:val="nil"/>
              <w:right w:val="nil"/>
            </w:tcBorders>
            <w:vAlign w:val="bottom"/>
          </w:tcPr>
          <w:p w14:paraId="48236639" w14:textId="77777777" w:rsidR="006016FD" w:rsidRDefault="006016FD" w:rsidP="00F3096B">
            <w:pPr>
              <w:widowControl w:val="0"/>
              <w:autoSpaceDE w:val="0"/>
              <w:autoSpaceDN w:val="0"/>
              <w:adjustRightInd w:val="0"/>
              <w:jc w:val="center"/>
            </w:pPr>
            <w:r>
              <w:t>Opportunity to exert an influence, and socially disadvantaged area</w:t>
            </w:r>
          </w:p>
        </w:tc>
        <w:tc>
          <w:tcPr>
            <w:tcW w:w="2016" w:type="dxa"/>
            <w:tcBorders>
              <w:top w:val="single" w:sz="4" w:space="0" w:color="auto"/>
              <w:left w:val="nil"/>
              <w:bottom w:val="nil"/>
              <w:right w:val="nil"/>
            </w:tcBorders>
            <w:vAlign w:val="bottom"/>
          </w:tcPr>
          <w:p w14:paraId="11157B3E" w14:textId="77777777" w:rsidR="006016FD" w:rsidRDefault="006016FD" w:rsidP="00F3096B">
            <w:pPr>
              <w:widowControl w:val="0"/>
              <w:autoSpaceDE w:val="0"/>
              <w:autoSpaceDN w:val="0"/>
              <w:adjustRightInd w:val="0"/>
              <w:jc w:val="center"/>
            </w:pPr>
            <w:r>
              <w:t>Opportunity to exert an influence, and immigrant status</w:t>
            </w:r>
          </w:p>
        </w:tc>
      </w:tr>
      <w:tr w:rsidR="006016FD" w14:paraId="50EF74FE" w14:textId="77777777" w:rsidTr="00F3096B">
        <w:tc>
          <w:tcPr>
            <w:tcW w:w="2616" w:type="dxa"/>
            <w:tcBorders>
              <w:top w:val="single" w:sz="4" w:space="0" w:color="auto"/>
              <w:left w:val="nil"/>
              <w:bottom w:val="nil"/>
              <w:right w:val="nil"/>
            </w:tcBorders>
          </w:tcPr>
          <w:p w14:paraId="3F98D41D" w14:textId="77777777" w:rsidR="006016FD" w:rsidRDefault="006016FD" w:rsidP="00F3096B">
            <w:pPr>
              <w:widowControl w:val="0"/>
              <w:autoSpaceDE w:val="0"/>
              <w:autoSpaceDN w:val="0"/>
              <w:adjustRightInd w:val="0"/>
            </w:pPr>
            <w:r>
              <w:rPr>
                <w:b/>
                <w:bCs/>
              </w:rPr>
              <w:t>Manipulation</w:t>
            </w:r>
          </w:p>
        </w:tc>
        <w:tc>
          <w:tcPr>
            <w:tcW w:w="2016" w:type="dxa"/>
            <w:tcBorders>
              <w:top w:val="single" w:sz="4" w:space="0" w:color="auto"/>
              <w:left w:val="nil"/>
              <w:bottom w:val="nil"/>
              <w:right w:val="nil"/>
            </w:tcBorders>
          </w:tcPr>
          <w:p w14:paraId="650E2FDB"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tcPr>
          <w:p w14:paraId="6C4ECC2F" w14:textId="77777777" w:rsidR="006016FD" w:rsidRDefault="006016FD" w:rsidP="00F3096B">
            <w:pPr>
              <w:widowControl w:val="0"/>
              <w:autoSpaceDE w:val="0"/>
              <w:autoSpaceDN w:val="0"/>
              <w:adjustRightInd w:val="0"/>
              <w:jc w:val="center"/>
            </w:pPr>
          </w:p>
        </w:tc>
        <w:tc>
          <w:tcPr>
            <w:tcW w:w="2016" w:type="dxa"/>
            <w:tcBorders>
              <w:top w:val="single" w:sz="4" w:space="0" w:color="auto"/>
              <w:left w:val="nil"/>
              <w:bottom w:val="nil"/>
              <w:right w:val="nil"/>
            </w:tcBorders>
          </w:tcPr>
          <w:p w14:paraId="25FC08EF" w14:textId="77777777" w:rsidR="006016FD" w:rsidRDefault="006016FD" w:rsidP="00F3096B">
            <w:pPr>
              <w:widowControl w:val="0"/>
              <w:autoSpaceDE w:val="0"/>
              <w:autoSpaceDN w:val="0"/>
              <w:adjustRightInd w:val="0"/>
              <w:jc w:val="center"/>
            </w:pPr>
          </w:p>
        </w:tc>
      </w:tr>
      <w:tr w:rsidR="006016FD" w14:paraId="16381571" w14:textId="77777777" w:rsidTr="00F3096B">
        <w:tc>
          <w:tcPr>
            <w:tcW w:w="2616" w:type="dxa"/>
            <w:tcBorders>
              <w:top w:val="nil"/>
              <w:left w:val="nil"/>
              <w:bottom w:val="nil"/>
              <w:right w:val="nil"/>
            </w:tcBorders>
          </w:tcPr>
          <w:p w14:paraId="0D6808A5" w14:textId="77777777" w:rsidR="006016FD" w:rsidRDefault="006016FD" w:rsidP="00F3096B">
            <w:pPr>
              <w:widowControl w:val="0"/>
              <w:autoSpaceDE w:val="0"/>
              <w:autoSpaceDN w:val="0"/>
              <w:adjustRightInd w:val="0"/>
              <w:ind w:left="142"/>
            </w:pPr>
            <w:r>
              <w:t>Message about exerting influence</w:t>
            </w:r>
          </w:p>
        </w:tc>
        <w:tc>
          <w:tcPr>
            <w:tcW w:w="2016" w:type="dxa"/>
            <w:tcBorders>
              <w:top w:val="nil"/>
              <w:left w:val="nil"/>
              <w:bottom w:val="nil"/>
              <w:right w:val="nil"/>
            </w:tcBorders>
            <w:vAlign w:val="center"/>
          </w:tcPr>
          <w:p w14:paraId="6B2069A5" w14:textId="77777777" w:rsidR="006016FD" w:rsidRDefault="006016FD" w:rsidP="00F3096B">
            <w:pPr>
              <w:widowControl w:val="0"/>
              <w:autoSpaceDE w:val="0"/>
              <w:autoSpaceDN w:val="0"/>
              <w:adjustRightInd w:val="0"/>
              <w:jc w:val="center"/>
            </w:pPr>
            <w:r>
              <w:t>0.00 (0.02)</w:t>
            </w:r>
          </w:p>
        </w:tc>
        <w:tc>
          <w:tcPr>
            <w:tcW w:w="2016" w:type="dxa"/>
            <w:tcBorders>
              <w:top w:val="nil"/>
              <w:left w:val="nil"/>
              <w:bottom w:val="nil"/>
              <w:right w:val="nil"/>
            </w:tcBorders>
            <w:vAlign w:val="center"/>
          </w:tcPr>
          <w:p w14:paraId="5581D8A0" w14:textId="77777777" w:rsidR="006016FD" w:rsidRDefault="006016FD" w:rsidP="00F3096B">
            <w:pPr>
              <w:widowControl w:val="0"/>
              <w:autoSpaceDE w:val="0"/>
              <w:autoSpaceDN w:val="0"/>
              <w:adjustRightInd w:val="0"/>
              <w:jc w:val="center"/>
            </w:pPr>
            <w:r>
              <w:t>-0.01 (0.02)</w:t>
            </w:r>
          </w:p>
        </w:tc>
        <w:tc>
          <w:tcPr>
            <w:tcW w:w="2016" w:type="dxa"/>
            <w:tcBorders>
              <w:top w:val="nil"/>
              <w:left w:val="nil"/>
              <w:bottom w:val="nil"/>
              <w:right w:val="nil"/>
            </w:tcBorders>
            <w:vAlign w:val="center"/>
          </w:tcPr>
          <w:p w14:paraId="71604B5D" w14:textId="77777777" w:rsidR="006016FD" w:rsidRDefault="006016FD" w:rsidP="00F3096B">
            <w:pPr>
              <w:widowControl w:val="0"/>
              <w:autoSpaceDE w:val="0"/>
              <w:autoSpaceDN w:val="0"/>
              <w:adjustRightInd w:val="0"/>
              <w:jc w:val="center"/>
            </w:pPr>
            <w:r>
              <w:t>-0.02 (0.02)</w:t>
            </w:r>
          </w:p>
        </w:tc>
      </w:tr>
      <w:tr w:rsidR="006016FD" w14:paraId="7D999D14" w14:textId="77777777" w:rsidTr="00F3096B">
        <w:tc>
          <w:tcPr>
            <w:tcW w:w="2616" w:type="dxa"/>
            <w:tcBorders>
              <w:top w:val="nil"/>
              <w:left w:val="nil"/>
              <w:bottom w:val="nil"/>
              <w:right w:val="nil"/>
            </w:tcBorders>
          </w:tcPr>
          <w:p w14:paraId="009B3DD6" w14:textId="77777777" w:rsidR="006016FD" w:rsidRDefault="006016FD" w:rsidP="00F3096B">
            <w:pPr>
              <w:widowControl w:val="0"/>
              <w:autoSpaceDE w:val="0"/>
              <w:autoSpaceDN w:val="0"/>
              <w:adjustRightInd w:val="0"/>
            </w:pPr>
            <w:r>
              <w:rPr>
                <w:b/>
                <w:bCs/>
              </w:rPr>
              <w:t>Covariates</w:t>
            </w:r>
          </w:p>
        </w:tc>
        <w:tc>
          <w:tcPr>
            <w:tcW w:w="2016" w:type="dxa"/>
            <w:tcBorders>
              <w:top w:val="nil"/>
              <w:left w:val="nil"/>
              <w:bottom w:val="nil"/>
              <w:right w:val="nil"/>
            </w:tcBorders>
            <w:vAlign w:val="center"/>
          </w:tcPr>
          <w:p w14:paraId="5E9FED8B"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3868CD2E"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2794414B" w14:textId="77777777" w:rsidR="006016FD" w:rsidRDefault="006016FD" w:rsidP="00F3096B">
            <w:pPr>
              <w:widowControl w:val="0"/>
              <w:autoSpaceDE w:val="0"/>
              <w:autoSpaceDN w:val="0"/>
              <w:adjustRightInd w:val="0"/>
              <w:jc w:val="center"/>
            </w:pPr>
          </w:p>
        </w:tc>
      </w:tr>
      <w:tr w:rsidR="006016FD" w14:paraId="328BA90A" w14:textId="77777777" w:rsidTr="00F3096B">
        <w:tc>
          <w:tcPr>
            <w:tcW w:w="2616" w:type="dxa"/>
            <w:tcBorders>
              <w:top w:val="nil"/>
              <w:left w:val="nil"/>
              <w:bottom w:val="nil"/>
              <w:right w:val="nil"/>
            </w:tcBorders>
          </w:tcPr>
          <w:p w14:paraId="092C095F" w14:textId="77777777" w:rsidR="006016FD" w:rsidRDefault="006016FD" w:rsidP="00F3096B">
            <w:pPr>
              <w:widowControl w:val="0"/>
              <w:autoSpaceDE w:val="0"/>
              <w:autoSpaceDN w:val="0"/>
              <w:adjustRightInd w:val="0"/>
              <w:ind w:left="142"/>
            </w:pPr>
            <w:r>
              <w:t>Socially disadvantaged area</w:t>
            </w:r>
          </w:p>
        </w:tc>
        <w:tc>
          <w:tcPr>
            <w:tcW w:w="2016" w:type="dxa"/>
            <w:tcBorders>
              <w:top w:val="nil"/>
              <w:left w:val="nil"/>
              <w:bottom w:val="nil"/>
              <w:right w:val="nil"/>
            </w:tcBorders>
            <w:vAlign w:val="center"/>
          </w:tcPr>
          <w:p w14:paraId="797033C9"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607FA1A6" w14:textId="77777777" w:rsidR="006016FD" w:rsidRDefault="006016FD" w:rsidP="00F3096B">
            <w:pPr>
              <w:widowControl w:val="0"/>
              <w:autoSpaceDE w:val="0"/>
              <w:autoSpaceDN w:val="0"/>
              <w:adjustRightInd w:val="0"/>
              <w:jc w:val="center"/>
            </w:pPr>
            <w:r>
              <w:t>-0.06* (0.03)</w:t>
            </w:r>
          </w:p>
        </w:tc>
        <w:tc>
          <w:tcPr>
            <w:tcW w:w="2016" w:type="dxa"/>
            <w:tcBorders>
              <w:top w:val="nil"/>
              <w:left w:val="nil"/>
              <w:bottom w:val="nil"/>
              <w:right w:val="nil"/>
            </w:tcBorders>
            <w:vAlign w:val="center"/>
          </w:tcPr>
          <w:p w14:paraId="1B69526C" w14:textId="77777777" w:rsidR="006016FD" w:rsidRDefault="006016FD" w:rsidP="00F3096B">
            <w:pPr>
              <w:widowControl w:val="0"/>
              <w:autoSpaceDE w:val="0"/>
              <w:autoSpaceDN w:val="0"/>
              <w:adjustRightInd w:val="0"/>
              <w:jc w:val="center"/>
            </w:pPr>
          </w:p>
        </w:tc>
      </w:tr>
      <w:tr w:rsidR="006016FD" w14:paraId="79A492F3" w14:textId="77777777" w:rsidTr="00F3096B">
        <w:tc>
          <w:tcPr>
            <w:tcW w:w="2616" w:type="dxa"/>
            <w:tcBorders>
              <w:top w:val="nil"/>
              <w:left w:val="nil"/>
              <w:bottom w:val="nil"/>
              <w:right w:val="nil"/>
            </w:tcBorders>
          </w:tcPr>
          <w:p w14:paraId="32E0BA21" w14:textId="77777777" w:rsidR="006016FD" w:rsidRDefault="006016FD" w:rsidP="00F3096B">
            <w:pPr>
              <w:widowControl w:val="0"/>
              <w:autoSpaceDE w:val="0"/>
              <w:autoSpaceDN w:val="0"/>
              <w:adjustRightInd w:val="0"/>
              <w:ind w:left="142"/>
            </w:pPr>
            <w:r>
              <w:t>Not born in Sweden</w:t>
            </w:r>
          </w:p>
        </w:tc>
        <w:tc>
          <w:tcPr>
            <w:tcW w:w="2016" w:type="dxa"/>
            <w:tcBorders>
              <w:top w:val="nil"/>
              <w:left w:val="nil"/>
              <w:bottom w:val="nil"/>
              <w:right w:val="nil"/>
            </w:tcBorders>
            <w:vAlign w:val="center"/>
          </w:tcPr>
          <w:p w14:paraId="72514121"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323C7138"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53D05047" w14:textId="77777777" w:rsidR="006016FD" w:rsidRDefault="006016FD" w:rsidP="00F3096B">
            <w:pPr>
              <w:widowControl w:val="0"/>
              <w:autoSpaceDE w:val="0"/>
              <w:autoSpaceDN w:val="0"/>
              <w:adjustRightInd w:val="0"/>
              <w:jc w:val="center"/>
            </w:pPr>
            <w:r>
              <w:t>-0.06* (0.03)</w:t>
            </w:r>
          </w:p>
        </w:tc>
      </w:tr>
      <w:tr w:rsidR="006016FD" w14:paraId="507AEA8A" w14:textId="77777777" w:rsidTr="00F3096B">
        <w:tc>
          <w:tcPr>
            <w:tcW w:w="2616" w:type="dxa"/>
            <w:tcBorders>
              <w:top w:val="nil"/>
              <w:left w:val="nil"/>
              <w:bottom w:val="nil"/>
              <w:right w:val="nil"/>
            </w:tcBorders>
          </w:tcPr>
          <w:p w14:paraId="39A66858" w14:textId="77777777" w:rsidR="006016FD" w:rsidRDefault="006016FD" w:rsidP="00F3096B">
            <w:pPr>
              <w:widowControl w:val="0"/>
              <w:autoSpaceDE w:val="0"/>
              <w:autoSpaceDN w:val="0"/>
              <w:adjustRightInd w:val="0"/>
            </w:pPr>
            <w:r>
              <w:rPr>
                <w:b/>
                <w:bCs/>
              </w:rPr>
              <w:t>Interaction</w:t>
            </w:r>
          </w:p>
        </w:tc>
        <w:tc>
          <w:tcPr>
            <w:tcW w:w="2016" w:type="dxa"/>
            <w:tcBorders>
              <w:top w:val="nil"/>
              <w:left w:val="nil"/>
              <w:bottom w:val="nil"/>
              <w:right w:val="nil"/>
            </w:tcBorders>
            <w:vAlign w:val="center"/>
          </w:tcPr>
          <w:p w14:paraId="3FFDB962"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03BDAE09"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1ECA430C" w14:textId="77777777" w:rsidR="006016FD" w:rsidRDefault="006016FD" w:rsidP="00F3096B">
            <w:pPr>
              <w:widowControl w:val="0"/>
              <w:autoSpaceDE w:val="0"/>
              <w:autoSpaceDN w:val="0"/>
              <w:adjustRightInd w:val="0"/>
              <w:jc w:val="center"/>
            </w:pPr>
          </w:p>
        </w:tc>
      </w:tr>
      <w:tr w:rsidR="006016FD" w14:paraId="515F9D63" w14:textId="77777777" w:rsidTr="00F3096B">
        <w:tc>
          <w:tcPr>
            <w:tcW w:w="2616" w:type="dxa"/>
            <w:tcBorders>
              <w:top w:val="nil"/>
              <w:left w:val="nil"/>
              <w:bottom w:val="nil"/>
              <w:right w:val="nil"/>
            </w:tcBorders>
          </w:tcPr>
          <w:p w14:paraId="16849F67" w14:textId="77777777" w:rsidR="006016FD" w:rsidRDefault="006016FD" w:rsidP="00F3096B">
            <w:pPr>
              <w:widowControl w:val="0"/>
              <w:autoSpaceDE w:val="0"/>
              <w:autoSpaceDN w:val="0"/>
              <w:adjustRightInd w:val="0"/>
              <w:ind w:left="142"/>
            </w:pPr>
            <w:r>
              <w:t>Message about exerting influence * Socially disadvantaged area</w:t>
            </w:r>
          </w:p>
        </w:tc>
        <w:tc>
          <w:tcPr>
            <w:tcW w:w="2016" w:type="dxa"/>
            <w:tcBorders>
              <w:top w:val="nil"/>
              <w:left w:val="nil"/>
              <w:bottom w:val="nil"/>
              <w:right w:val="nil"/>
            </w:tcBorders>
            <w:vAlign w:val="center"/>
          </w:tcPr>
          <w:p w14:paraId="78E40223"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5E33031B" w14:textId="77777777" w:rsidR="006016FD" w:rsidRDefault="006016FD" w:rsidP="00F3096B">
            <w:pPr>
              <w:widowControl w:val="0"/>
              <w:autoSpaceDE w:val="0"/>
              <w:autoSpaceDN w:val="0"/>
              <w:adjustRightInd w:val="0"/>
              <w:jc w:val="center"/>
            </w:pPr>
            <w:r>
              <w:t>0.02 (0.04)</w:t>
            </w:r>
          </w:p>
        </w:tc>
        <w:tc>
          <w:tcPr>
            <w:tcW w:w="2016" w:type="dxa"/>
            <w:tcBorders>
              <w:top w:val="nil"/>
              <w:left w:val="nil"/>
              <w:bottom w:val="nil"/>
              <w:right w:val="nil"/>
            </w:tcBorders>
            <w:vAlign w:val="center"/>
          </w:tcPr>
          <w:p w14:paraId="660B0F87" w14:textId="77777777" w:rsidR="006016FD" w:rsidRDefault="006016FD" w:rsidP="00F3096B">
            <w:pPr>
              <w:widowControl w:val="0"/>
              <w:autoSpaceDE w:val="0"/>
              <w:autoSpaceDN w:val="0"/>
              <w:adjustRightInd w:val="0"/>
              <w:jc w:val="center"/>
            </w:pPr>
          </w:p>
        </w:tc>
      </w:tr>
      <w:tr w:rsidR="006016FD" w14:paraId="42D7BB61" w14:textId="77777777" w:rsidTr="00F3096B">
        <w:tc>
          <w:tcPr>
            <w:tcW w:w="2616" w:type="dxa"/>
            <w:tcBorders>
              <w:top w:val="nil"/>
              <w:left w:val="nil"/>
              <w:bottom w:val="nil"/>
              <w:right w:val="nil"/>
            </w:tcBorders>
          </w:tcPr>
          <w:p w14:paraId="5C25B5A8" w14:textId="77777777" w:rsidR="006016FD" w:rsidRDefault="006016FD" w:rsidP="00F3096B">
            <w:pPr>
              <w:widowControl w:val="0"/>
              <w:autoSpaceDE w:val="0"/>
              <w:autoSpaceDN w:val="0"/>
              <w:adjustRightInd w:val="0"/>
              <w:ind w:left="142"/>
            </w:pPr>
            <w:r>
              <w:t>Message about exerting influence * Not born in Sweden</w:t>
            </w:r>
          </w:p>
        </w:tc>
        <w:tc>
          <w:tcPr>
            <w:tcW w:w="2016" w:type="dxa"/>
            <w:tcBorders>
              <w:top w:val="nil"/>
              <w:left w:val="nil"/>
              <w:bottom w:val="nil"/>
              <w:right w:val="nil"/>
            </w:tcBorders>
            <w:vAlign w:val="center"/>
          </w:tcPr>
          <w:p w14:paraId="2DB6CDF1"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59075D35" w14:textId="77777777" w:rsidR="006016FD" w:rsidRDefault="006016FD" w:rsidP="00F3096B">
            <w:pPr>
              <w:widowControl w:val="0"/>
              <w:autoSpaceDE w:val="0"/>
              <w:autoSpaceDN w:val="0"/>
              <w:adjustRightInd w:val="0"/>
              <w:jc w:val="center"/>
            </w:pPr>
          </w:p>
        </w:tc>
        <w:tc>
          <w:tcPr>
            <w:tcW w:w="2016" w:type="dxa"/>
            <w:tcBorders>
              <w:top w:val="nil"/>
              <w:left w:val="nil"/>
              <w:bottom w:val="nil"/>
              <w:right w:val="nil"/>
            </w:tcBorders>
            <w:vAlign w:val="center"/>
          </w:tcPr>
          <w:p w14:paraId="0A8F9F1C" w14:textId="77777777" w:rsidR="006016FD" w:rsidRDefault="006016FD" w:rsidP="00F3096B">
            <w:pPr>
              <w:widowControl w:val="0"/>
              <w:autoSpaceDE w:val="0"/>
              <w:autoSpaceDN w:val="0"/>
              <w:adjustRightInd w:val="0"/>
              <w:jc w:val="center"/>
            </w:pPr>
            <w:r>
              <w:t>0.06 (0.04)</w:t>
            </w:r>
          </w:p>
        </w:tc>
      </w:tr>
      <w:tr w:rsidR="006016FD" w14:paraId="198E554C" w14:textId="77777777" w:rsidTr="00F3096B">
        <w:tc>
          <w:tcPr>
            <w:tcW w:w="2616" w:type="dxa"/>
            <w:tcBorders>
              <w:top w:val="nil"/>
              <w:left w:val="nil"/>
              <w:bottom w:val="single" w:sz="4" w:space="0" w:color="auto"/>
              <w:right w:val="nil"/>
            </w:tcBorders>
          </w:tcPr>
          <w:p w14:paraId="693C59A5" w14:textId="77777777" w:rsidR="006016FD" w:rsidRDefault="006016FD" w:rsidP="00F3096B">
            <w:pPr>
              <w:widowControl w:val="0"/>
              <w:autoSpaceDE w:val="0"/>
              <w:autoSpaceDN w:val="0"/>
              <w:adjustRightInd w:val="0"/>
            </w:pPr>
            <w:r>
              <w:t>Constant</w:t>
            </w:r>
          </w:p>
        </w:tc>
        <w:tc>
          <w:tcPr>
            <w:tcW w:w="2016" w:type="dxa"/>
            <w:tcBorders>
              <w:top w:val="nil"/>
              <w:left w:val="nil"/>
              <w:bottom w:val="single" w:sz="4" w:space="0" w:color="auto"/>
              <w:right w:val="nil"/>
            </w:tcBorders>
            <w:vAlign w:val="center"/>
          </w:tcPr>
          <w:p w14:paraId="4B47EDE0" w14:textId="77777777" w:rsidR="006016FD" w:rsidRDefault="006016FD" w:rsidP="00F3096B">
            <w:pPr>
              <w:widowControl w:val="0"/>
              <w:autoSpaceDE w:val="0"/>
              <w:autoSpaceDN w:val="0"/>
              <w:adjustRightInd w:val="0"/>
              <w:jc w:val="center"/>
            </w:pPr>
            <w:r>
              <w:t>0.95*** (0.01)</w:t>
            </w:r>
          </w:p>
        </w:tc>
        <w:tc>
          <w:tcPr>
            <w:tcW w:w="2016" w:type="dxa"/>
            <w:tcBorders>
              <w:top w:val="nil"/>
              <w:left w:val="nil"/>
              <w:bottom w:val="single" w:sz="4" w:space="0" w:color="auto"/>
              <w:right w:val="nil"/>
            </w:tcBorders>
            <w:vAlign w:val="center"/>
          </w:tcPr>
          <w:p w14:paraId="217D8989" w14:textId="77777777" w:rsidR="006016FD" w:rsidRDefault="006016FD" w:rsidP="00F3096B">
            <w:pPr>
              <w:widowControl w:val="0"/>
              <w:autoSpaceDE w:val="0"/>
              <w:autoSpaceDN w:val="0"/>
              <w:adjustRightInd w:val="0"/>
              <w:jc w:val="center"/>
            </w:pPr>
            <w:r>
              <w:t>0.97*** (0.02)</w:t>
            </w:r>
          </w:p>
        </w:tc>
        <w:tc>
          <w:tcPr>
            <w:tcW w:w="2016" w:type="dxa"/>
            <w:tcBorders>
              <w:top w:val="nil"/>
              <w:left w:val="nil"/>
              <w:bottom w:val="single" w:sz="4" w:space="0" w:color="auto"/>
              <w:right w:val="nil"/>
            </w:tcBorders>
            <w:vAlign w:val="center"/>
          </w:tcPr>
          <w:p w14:paraId="68121A78" w14:textId="77777777" w:rsidR="006016FD" w:rsidRDefault="006016FD" w:rsidP="00F3096B">
            <w:pPr>
              <w:widowControl w:val="0"/>
              <w:autoSpaceDE w:val="0"/>
              <w:autoSpaceDN w:val="0"/>
              <w:adjustRightInd w:val="0"/>
              <w:jc w:val="center"/>
            </w:pPr>
            <w:r>
              <w:t>0.97*** (0.02)</w:t>
            </w:r>
          </w:p>
        </w:tc>
      </w:tr>
      <w:tr w:rsidR="006016FD" w14:paraId="10E1F476" w14:textId="77777777" w:rsidTr="00F3096B">
        <w:tc>
          <w:tcPr>
            <w:tcW w:w="2616" w:type="dxa"/>
            <w:tcBorders>
              <w:top w:val="nil"/>
              <w:left w:val="nil"/>
              <w:bottom w:val="single" w:sz="4" w:space="0" w:color="auto"/>
              <w:right w:val="nil"/>
            </w:tcBorders>
          </w:tcPr>
          <w:p w14:paraId="046B0713" w14:textId="77777777" w:rsidR="006016FD" w:rsidRDefault="006016FD" w:rsidP="00F3096B">
            <w:pPr>
              <w:widowControl w:val="0"/>
              <w:autoSpaceDE w:val="0"/>
              <w:autoSpaceDN w:val="0"/>
              <w:adjustRightInd w:val="0"/>
            </w:pPr>
            <w:r>
              <w:rPr>
                <w:i/>
                <w:iCs/>
              </w:rPr>
              <w:t>R</w:t>
            </w:r>
            <w:r w:rsidRPr="00A95017">
              <w:rPr>
                <w:vertAlign w:val="superscript"/>
              </w:rPr>
              <w:t>2</w:t>
            </w:r>
          </w:p>
        </w:tc>
        <w:tc>
          <w:tcPr>
            <w:tcW w:w="2016" w:type="dxa"/>
            <w:tcBorders>
              <w:top w:val="nil"/>
              <w:left w:val="nil"/>
              <w:bottom w:val="single" w:sz="4" w:space="0" w:color="auto"/>
              <w:right w:val="nil"/>
            </w:tcBorders>
            <w:vAlign w:val="center"/>
          </w:tcPr>
          <w:p w14:paraId="18FB1BCD" w14:textId="77777777" w:rsidR="006016FD" w:rsidRDefault="006016FD" w:rsidP="00F3096B">
            <w:pPr>
              <w:widowControl w:val="0"/>
              <w:autoSpaceDE w:val="0"/>
              <w:autoSpaceDN w:val="0"/>
              <w:adjustRightInd w:val="0"/>
              <w:jc w:val="center"/>
            </w:pPr>
            <w:r>
              <w:t>0.00</w:t>
            </w:r>
          </w:p>
        </w:tc>
        <w:tc>
          <w:tcPr>
            <w:tcW w:w="2016" w:type="dxa"/>
            <w:tcBorders>
              <w:top w:val="nil"/>
              <w:left w:val="nil"/>
              <w:bottom w:val="single" w:sz="4" w:space="0" w:color="auto"/>
              <w:right w:val="nil"/>
            </w:tcBorders>
            <w:vAlign w:val="center"/>
          </w:tcPr>
          <w:p w14:paraId="74664E47" w14:textId="77777777" w:rsidR="006016FD" w:rsidRDefault="006016FD" w:rsidP="00F3096B">
            <w:pPr>
              <w:widowControl w:val="0"/>
              <w:autoSpaceDE w:val="0"/>
              <w:autoSpaceDN w:val="0"/>
              <w:adjustRightInd w:val="0"/>
              <w:jc w:val="center"/>
            </w:pPr>
            <w:r>
              <w:t>0.02</w:t>
            </w:r>
          </w:p>
        </w:tc>
        <w:tc>
          <w:tcPr>
            <w:tcW w:w="2016" w:type="dxa"/>
            <w:tcBorders>
              <w:top w:val="nil"/>
              <w:left w:val="nil"/>
              <w:bottom w:val="single" w:sz="4" w:space="0" w:color="auto"/>
              <w:right w:val="nil"/>
            </w:tcBorders>
            <w:vAlign w:val="center"/>
          </w:tcPr>
          <w:p w14:paraId="13D5EC96" w14:textId="77777777" w:rsidR="006016FD" w:rsidRDefault="006016FD" w:rsidP="00F3096B">
            <w:pPr>
              <w:widowControl w:val="0"/>
              <w:autoSpaceDE w:val="0"/>
              <w:autoSpaceDN w:val="0"/>
              <w:adjustRightInd w:val="0"/>
              <w:jc w:val="center"/>
            </w:pPr>
            <w:r>
              <w:t>0.02</w:t>
            </w:r>
          </w:p>
        </w:tc>
      </w:tr>
    </w:tbl>
    <w:p w14:paraId="476C0EA9" w14:textId="324F6DDF" w:rsidR="006016FD" w:rsidRDefault="006016FD" w:rsidP="006016FD">
      <w:pPr>
        <w:widowControl w:val="0"/>
        <w:autoSpaceDE w:val="0"/>
        <w:autoSpaceDN w:val="0"/>
        <w:adjustRightInd w:val="0"/>
      </w:pPr>
      <w:r w:rsidRPr="00072455">
        <w:rPr>
          <w:i/>
          <w:iCs/>
        </w:rPr>
        <w:t>Note. N</w:t>
      </w:r>
      <w:r>
        <w:t xml:space="preserve"> = 800. Entries are unstandardized regression coefficients. Standard errors in parentheses. </w:t>
      </w:r>
      <w:r>
        <w:br/>
        <w:t>*</w:t>
      </w:r>
      <w:r w:rsidRPr="00072455">
        <w:rPr>
          <w:i/>
          <w:iCs/>
        </w:rPr>
        <w:t>p</w:t>
      </w:r>
      <w:r w:rsidR="002C15BB">
        <w:rPr>
          <w:i/>
          <w:iCs/>
        </w:rPr>
        <w:t xml:space="preserve"> </w:t>
      </w:r>
      <w:r>
        <w:t>&lt;</w:t>
      </w:r>
      <w:r w:rsidR="002C15BB">
        <w:t xml:space="preserve"> </w:t>
      </w:r>
      <w:r>
        <w:t>.05; ***</w:t>
      </w:r>
      <w:r w:rsidRPr="00072455">
        <w:rPr>
          <w:i/>
          <w:iCs/>
        </w:rPr>
        <w:t>p</w:t>
      </w:r>
      <w:r w:rsidR="002C15BB">
        <w:rPr>
          <w:i/>
          <w:iCs/>
        </w:rPr>
        <w:t xml:space="preserve"> </w:t>
      </w:r>
      <w:r>
        <w:t>&lt;</w:t>
      </w:r>
      <w:r w:rsidR="002C15BB">
        <w:t xml:space="preserve"> </w:t>
      </w:r>
      <w:r>
        <w:t>.001.</w:t>
      </w:r>
    </w:p>
    <w:p w14:paraId="177B414A" w14:textId="77777777" w:rsidR="006016FD" w:rsidRDefault="006016FD" w:rsidP="006016FD">
      <w:pPr>
        <w:pStyle w:val="ListParagraph"/>
        <w:numPr>
          <w:ilvl w:val="0"/>
          <w:numId w:val="1"/>
        </w:numPr>
      </w:pPr>
      <w:r>
        <w:br w:type="page"/>
      </w:r>
    </w:p>
    <w:p w14:paraId="6E8469D4" w14:textId="77777777" w:rsidR="006016FD" w:rsidRDefault="006016FD" w:rsidP="006016FD">
      <w:pPr>
        <w:keepNext/>
        <w:widowControl w:val="0"/>
        <w:autoSpaceDE w:val="0"/>
        <w:autoSpaceDN w:val="0"/>
        <w:adjustRightInd w:val="0"/>
      </w:pPr>
      <w:r w:rsidRPr="00072455">
        <w:rPr>
          <w:b/>
          <w:bCs/>
        </w:rPr>
        <w:lastRenderedPageBreak/>
        <w:t>Table S</w:t>
      </w:r>
      <w:r>
        <w:rPr>
          <w:b/>
          <w:bCs/>
        </w:rPr>
        <w:t>7</w:t>
      </w:r>
      <w:r w:rsidRPr="00072455">
        <w:rPr>
          <w:b/>
          <w:bCs/>
        </w:rPr>
        <w:t>.</w:t>
      </w:r>
      <w:r>
        <w:t xml:space="preserve"> Ordinary least squares (OLS) regression results predicting the number of characters written with treatment and covariates.</w:t>
      </w:r>
    </w:p>
    <w:tbl>
      <w:tblPr>
        <w:tblW w:w="8542" w:type="dxa"/>
        <w:tblLook w:val="0000" w:firstRow="0" w:lastRow="0" w:firstColumn="0" w:lastColumn="0" w:noHBand="0" w:noVBand="0"/>
      </w:tblPr>
      <w:tblGrid>
        <w:gridCol w:w="2188"/>
        <w:gridCol w:w="1553"/>
        <w:gridCol w:w="1553"/>
        <w:gridCol w:w="1695"/>
        <w:gridCol w:w="1553"/>
      </w:tblGrid>
      <w:tr w:rsidR="006016FD" w14:paraId="5D3056F5" w14:textId="77777777" w:rsidTr="00F3096B">
        <w:tc>
          <w:tcPr>
            <w:tcW w:w="2188" w:type="dxa"/>
            <w:tcBorders>
              <w:top w:val="single" w:sz="4" w:space="0" w:color="auto"/>
              <w:left w:val="nil"/>
              <w:bottom w:val="nil"/>
              <w:right w:val="nil"/>
            </w:tcBorders>
          </w:tcPr>
          <w:p w14:paraId="68DCE1D3" w14:textId="77777777" w:rsidR="006016FD" w:rsidRDefault="006016FD" w:rsidP="00F3096B">
            <w:pPr>
              <w:widowControl w:val="0"/>
              <w:autoSpaceDE w:val="0"/>
              <w:autoSpaceDN w:val="0"/>
              <w:adjustRightInd w:val="0"/>
            </w:pPr>
          </w:p>
        </w:tc>
        <w:tc>
          <w:tcPr>
            <w:tcW w:w="6354" w:type="dxa"/>
            <w:gridSpan w:val="4"/>
            <w:tcBorders>
              <w:top w:val="single" w:sz="4" w:space="0" w:color="auto"/>
              <w:left w:val="nil"/>
              <w:bottom w:val="single" w:sz="4" w:space="0" w:color="auto"/>
              <w:right w:val="nil"/>
            </w:tcBorders>
            <w:vAlign w:val="bottom"/>
          </w:tcPr>
          <w:p w14:paraId="7CD04692" w14:textId="77777777" w:rsidR="006016FD" w:rsidRDefault="006016FD" w:rsidP="00F3096B">
            <w:pPr>
              <w:widowControl w:val="0"/>
              <w:autoSpaceDE w:val="0"/>
              <w:autoSpaceDN w:val="0"/>
              <w:adjustRightInd w:val="0"/>
              <w:jc w:val="center"/>
            </w:pPr>
            <w:r>
              <w:t>The number of characters written</w:t>
            </w:r>
          </w:p>
        </w:tc>
      </w:tr>
      <w:tr w:rsidR="006016FD" w14:paraId="2F48FB06" w14:textId="77777777" w:rsidTr="00F3096B">
        <w:tc>
          <w:tcPr>
            <w:tcW w:w="2188" w:type="dxa"/>
            <w:tcBorders>
              <w:top w:val="nil"/>
              <w:left w:val="nil"/>
              <w:bottom w:val="nil"/>
              <w:right w:val="nil"/>
            </w:tcBorders>
            <w:vAlign w:val="center"/>
          </w:tcPr>
          <w:p w14:paraId="2284E207" w14:textId="77777777" w:rsidR="006016FD" w:rsidRDefault="006016FD" w:rsidP="00F3096B">
            <w:pPr>
              <w:widowControl w:val="0"/>
              <w:autoSpaceDE w:val="0"/>
              <w:autoSpaceDN w:val="0"/>
              <w:adjustRightInd w:val="0"/>
            </w:pPr>
            <w:r>
              <w:t>Predictors</w:t>
            </w:r>
          </w:p>
        </w:tc>
        <w:tc>
          <w:tcPr>
            <w:tcW w:w="1553" w:type="dxa"/>
            <w:tcBorders>
              <w:top w:val="single" w:sz="4" w:space="0" w:color="auto"/>
              <w:left w:val="nil"/>
              <w:bottom w:val="nil"/>
              <w:right w:val="nil"/>
            </w:tcBorders>
            <w:vAlign w:val="bottom"/>
          </w:tcPr>
          <w:p w14:paraId="5EDFE508" w14:textId="77777777" w:rsidR="006016FD" w:rsidRDefault="006016FD" w:rsidP="00F3096B">
            <w:pPr>
              <w:widowControl w:val="0"/>
              <w:autoSpaceDE w:val="0"/>
              <w:autoSpaceDN w:val="0"/>
              <w:adjustRightInd w:val="0"/>
              <w:jc w:val="center"/>
            </w:pPr>
            <w:r>
              <w:t>Opportunity to exert an influence</w:t>
            </w:r>
          </w:p>
        </w:tc>
        <w:tc>
          <w:tcPr>
            <w:tcW w:w="1553" w:type="dxa"/>
            <w:tcBorders>
              <w:top w:val="single" w:sz="4" w:space="0" w:color="auto"/>
              <w:left w:val="nil"/>
              <w:bottom w:val="nil"/>
              <w:right w:val="nil"/>
            </w:tcBorders>
            <w:vAlign w:val="bottom"/>
          </w:tcPr>
          <w:p w14:paraId="4E62507A" w14:textId="77777777" w:rsidR="006016FD" w:rsidRDefault="006016FD" w:rsidP="00F3096B">
            <w:pPr>
              <w:widowControl w:val="0"/>
              <w:autoSpaceDE w:val="0"/>
              <w:autoSpaceDN w:val="0"/>
              <w:adjustRightInd w:val="0"/>
              <w:jc w:val="center"/>
            </w:pPr>
            <w:r>
              <w:t>Opportunity to exert an influence (excluding DV outlier)</w:t>
            </w:r>
          </w:p>
        </w:tc>
        <w:tc>
          <w:tcPr>
            <w:tcW w:w="1695" w:type="dxa"/>
            <w:tcBorders>
              <w:top w:val="single" w:sz="4" w:space="0" w:color="auto"/>
              <w:left w:val="nil"/>
              <w:bottom w:val="nil"/>
              <w:right w:val="nil"/>
            </w:tcBorders>
            <w:vAlign w:val="bottom"/>
          </w:tcPr>
          <w:p w14:paraId="2CB639BB" w14:textId="77777777" w:rsidR="006016FD" w:rsidRDefault="006016FD" w:rsidP="00F3096B">
            <w:pPr>
              <w:widowControl w:val="0"/>
              <w:autoSpaceDE w:val="0"/>
              <w:autoSpaceDN w:val="0"/>
              <w:adjustRightInd w:val="0"/>
              <w:jc w:val="center"/>
            </w:pPr>
            <w:r>
              <w:t>Opportunity to exert an influence, and socially disadvantaged area (excluding DV outliers)</w:t>
            </w:r>
          </w:p>
        </w:tc>
        <w:tc>
          <w:tcPr>
            <w:tcW w:w="1553" w:type="dxa"/>
            <w:tcBorders>
              <w:top w:val="single" w:sz="4" w:space="0" w:color="auto"/>
              <w:left w:val="nil"/>
              <w:bottom w:val="nil"/>
              <w:right w:val="nil"/>
            </w:tcBorders>
            <w:vAlign w:val="bottom"/>
          </w:tcPr>
          <w:p w14:paraId="65D17381" w14:textId="77777777" w:rsidR="006016FD" w:rsidRDefault="006016FD" w:rsidP="00F3096B">
            <w:pPr>
              <w:widowControl w:val="0"/>
              <w:autoSpaceDE w:val="0"/>
              <w:autoSpaceDN w:val="0"/>
              <w:adjustRightInd w:val="0"/>
              <w:jc w:val="center"/>
            </w:pPr>
            <w:r>
              <w:t>Opportunity to exert an influence, and immigrant status (excluding DV outliers)</w:t>
            </w:r>
          </w:p>
        </w:tc>
      </w:tr>
      <w:tr w:rsidR="006016FD" w14:paraId="4ADA91CA" w14:textId="77777777" w:rsidTr="00F3096B">
        <w:tc>
          <w:tcPr>
            <w:tcW w:w="2188" w:type="dxa"/>
            <w:tcBorders>
              <w:top w:val="single" w:sz="4" w:space="0" w:color="auto"/>
              <w:left w:val="nil"/>
              <w:bottom w:val="nil"/>
              <w:right w:val="nil"/>
            </w:tcBorders>
            <w:vAlign w:val="center"/>
          </w:tcPr>
          <w:p w14:paraId="1DD2E2E2" w14:textId="77777777" w:rsidR="006016FD" w:rsidRDefault="006016FD" w:rsidP="00F3096B">
            <w:pPr>
              <w:widowControl w:val="0"/>
              <w:autoSpaceDE w:val="0"/>
              <w:autoSpaceDN w:val="0"/>
              <w:adjustRightInd w:val="0"/>
            </w:pPr>
            <w:r>
              <w:rPr>
                <w:b/>
                <w:bCs/>
              </w:rPr>
              <w:t>Manipulation</w:t>
            </w:r>
          </w:p>
        </w:tc>
        <w:tc>
          <w:tcPr>
            <w:tcW w:w="1553" w:type="dxa"/>
            <w:tcBorders>
              <w:top w:val="single" w:sz="4" w:space="0" w:color="auto"/>
              <w:left w:val="nil"/>
              <w:bottom w:val="nil"/>
              <w:right w:val="nil"/>
            </w:tcBorders>
          </w:tcPr>
          <w:p w14:paraId="3E56B971" w14:textId="77777777" w:rsidR="006016FD" w:rsidRDefault="006016FD" w:rsidP="00F3096B">
            <w:pPr>
              <w:widowControl w:val="0"/>
              <w:autoSpaceDE w:val="0"/>
              <w:autoSpaceDN w:val="0"/>
              <w:adjustRightInd w:val="0"/>
              <w:jc w:val="center"/>
            </w:pPr>
          </w:p>
        </w:tc>
        <w:tc>
          <w:tcPr>
            <w:tcW w:w="1553" w:type="dxa"/>
            <w:tcBorders>
              <w:top w:val="single" w:sz="4" w:space="0" w:color="auto"/>
              <w:left w:val="nil"/>
              <w:bottom w:val="nil"/>
              <w:right w:val="nil"/>
            </w:tcBorders>
          </w:tcPr>
          <w:p w14:paraId="2014E684" w14:textId="77777777" w:rsidR="006016FD" w:rsidRDefault="006016FD" w:rsidP="00F3096B">
            <w:pPr>
              <w:widowControl w:val="0"/>
              <w:autoSpaceDE w:val="0"/>
              <w:autoSpaceDN w:val="0"/>
              <w:adjustRightInd w:val="0"/>
              <w:jc w:val="center"/>
            </w:pPr>
          </w:p>
        </w:tc>
        <w:tc>
          <w:tcPr>
            <w:tcW w:w="1695" w:type="dxa"/>
            <w:tcBorders>
              <w:top w:val="single" w:sz="4" w:space="0" w:color="auto"/>
              <w:left w:val="nil"/>
              <w:bottom w:val="nil"/>
              <w:right w:val="nil"/>
            </w:tcBorders>
          </w:tcPr>
          <w:p w14:paraId="5CDC0DD9" w14:textId="77777777" w:rsidR="006016FD" w:rsidRDefault="006016FD" w:rsidP="00F3096B">
            <w:pPr>
              <w:widowControl w:val="0"/>
              <w:autoSpaceDE w:val="0"/>
              <w:autoSpaceDN w:val="0"/>
              <w:adjustRightInd w:val="0"/>
              <w:jc w:val="center"/>
            </w:pPr>
          </w:p>
        </w:tc>
        <w:tc>
          <w:tcPr>
            <w:tcW w:w="1553" w:type="dxa"/>
            <w:tcBorders>
              <w:top w:val="single" w:sz="4" w:space="0" w:color="auto"/>
              <w:left w:val="nil"/>
              <w:bottom w:val="nil"/>
              <w:right w:val="nil"/>
            </w:tcBorders>
          </w:tcPr>
          <w:p w14:paraId="010C2B02" w14:textId="77777777" w:rsidR="006016FD" w:rsidRDefault="006016FD" w:rsidP="00F3096B">
            <w:pPr>
              <w:widowControl w:val="0"/>
              <w:autoSpaceDE w:val="0"/>
              <w:autoSpaceDN w:val="0"/>
              <w:adjustRightInd w:val="0"/>
              <w:jc w:val="center"/>
            </w:pPr>
          </w:p>
        </w:tc>
      </w:tr>
      <w:tr w:rsidR="006016FD" w14:paraId="292C1001" w14:textId="77777777" w:rsidTr="00F3096B">
        <w:tc>
          <w:tcPr>
            <w:tcW w:w="2188" w:type="dxa"/>
            <w:tcBorders>
              <w:top w:val="nil"/>
              <w:left w:val="nil"/>
              <w:bottom w:val="nil"/>
              <w:right w:val="nil"/>
            </w:tcBorders>
            <w:vAlign w:val="center"/>
          </w:tcPr>
          <w:p w14:paraId="3E17D6B7" w14:textId="77777777" w:rsidR="006016FD" w:rsidRDefault="006016FD" w:rsidP="00F3096B">
            <w:pPr>
              <w:widowControl w:val="0"/>
              <w:autoSpaceDE w:val="0"/>
              <w:autoSpaceDN w:val="0"/>
              <w:adjustRightInd w:val="0"/>
              <w:ind w:left="142"/>
            </w:pPr>
            <w:r>
              <w:t>Message about exerting influence</w:t>
            </w:r>
          </w:p>
        </w:tc>
        <w:tc>
          <w:tcPr>
            <w:tcW w:w="1553" w:type="dxa"/>
            <w:tcBorders>
              <w:top w:val="nil"/>
              <w:left w:val="nil"/>
              <w:bottom w:val="nil"/>
              <w:right w:val="nil"/>
            </w:tcBorders>
            <w:vAlign w:val="center"/>
          </w:tcPr>
          <w:p w14:paraId="3394F1BD" w14:textId="77777777" w:rsidR="006016FD" w:rsidRDefault="006016FD" w:rsidP="00F3096B">
            <w:pPr>
              <w:widowControl w:val="0"/>
              <w:autoSpaceDE w:val="0"/>
              <w:autoSpaceDN w:val="0"/>
              <w:adjustRightInd w:val="0"/>
              <w:jc w:val="center"/>
            </w:pPr>
            <w:r>
              <w:t>-88.65* (44.72)</w:t>
            </w:r>
          </w:p>
        </w:tc>
        <w:tc>
          <w:tcPr>
            <w:tcW w:w="1553" w:type="dxa"/>
            <w:tcBorders>
              <w:top w:val="nil"/>
              <w:left w:val="nil"/>
              <w:bottom w:val="nil"/>
              <w:right w:val="nil"/>
            </w:tcBorders>
            <w:vAlign w:val="center"/>
          </w:tcPr>
          <w:p w14:paraId="740AAF88" w14:textId="77777777" w:rsidR="006016FD" w:rsidRDefault="006016FD" w:rsidP="00F3096B">
            <w:pPr>
              <w:widowControl w:val="0"/>
              <w:autoSpaceDE w:val="0"/>
              <w:autoSpaceDN w:val="0"/>
              <w:adjustRightInd w:val="0"/>
              <w:jc w:val="center"/>
            </w:pPr>
            <w:r>
              <w:t>-15.71 (20.12)</w:t>
            </w:r>
          </w:p>
        </w:tc>
        <w:tc>
          <w:tcPr>
            <w:tcW w:w="1695" w:type="dxa"/>
            <w:tcBorders>
              <w:top w:val="nil"/>
              <w:left w:val="nil"/>
              <w:bottom w:val="nil"/>
              <w:right w:val="nil"/>
            </w:tcBorders>
            <w:vAlign w:val="center"/>
          </w:tcPr>
          <w:p w14:paraId="58FCE65F" w14:textId="77777777" w:rsidR="006016FD" w:rsidRDefault="006016FD" w:rsidP="00F3096B">
            <w:pPr>
              <w:widowControl w:val="0"/>
              <w:autoSpaceDE w:val="0"/>
              <w:autoSpaceDN w:val="0"/>
              <w:adjustRightInd w:val="0"/>
              <w:jc w:val="center"/>
            </w:pPr>
            <w:r>
              <w:t>3.95 (25.92)</w:t>
            </w:r>
          </w:p>
        </w:tc>
        <w:tc>
          <w:tcPr>
            <w:tcW w:w="1553" w:type="dxa"/>
            <w:tcBorders>
              <w:top w:val="nil"/>
              <w:left w:val="nil"/>
              <w:bottom w:val="nil"/>
              <w:right w:val="nil"/>
            </w:tcBorders>
            <w:vAlign w:val="center"/>
          </w:tcPr>
          <w:p w14:paraId="791EAEFD" w14:textId="77777777" w:rsidR="006016FD" w:rsidRDefault="006016FD" w:rsidP="00F3096B">
            <w:pPr>
              <w:widowControl w:val="0"/>
              <w:autoSpaceDE w:val="0"/>
              <w:autoSpaceDN w:val="0"/>
              <w:adjustRightInd w:val="0"/>
              <w:jc w:val="center"/>
            </w:pPr>
            <w:r>
              <w:t>-7.03 (24.15)</w:t>
            </w:r>
          </w:p>
        </w:tc>
      </w:tr>
      <w:tr w:rsidR="006016FD" w14:paraId="77DD59DE" w14:textId="77777777" w:rsidTr="00F3096B">
        <w:tc>
          <w:tcPr>
            <w:tcW w:w="2188" w:type="dxa"/>
            <w:tcBorders>
              <w:top w:val="nil"/>
              <w:left w:val="nil"/>
              <w:bottom w:val="nil"/>
              <w:right w:val="nil"/>
            </w:tcBorders>
            <w:vAlign w:val="center"/>
          </w:tcPr>
          <w:p w14:paraId="1A6EC604" w14:textId="77777777" w:rsidR="006016FD" w:rsidRDefault="006016FD" w:rsidP="00F3096B">
            <w:pPr>
              <w:widowControl w:val="0"/>
              <w:autoSpaceDE w:val="0"/>
              <w:autoSpaceDN w:val="0"/>
              <w:adjustRightInd w:val="0"/>
            </w:pPr>
            <w:r>
              <w:rPr>
                <w:b/>
                <w:bCs/>
              </w:rPr>
              <w:t>Covariates</w:t>
            </w:r>
          </w:p>
        </w:tc>
        <w:tc>
          <w:tcPr>
            <w:tcW w:w="1553" w:type="dxa"/>
            <w:tcBorders>
              <w:top w:val="nil"/>
              <w:left w:val="nil"/>
              <w:bottom w:val="nil"/>
              <w:right w:val="nil"/>
            </w:tcBorders>
            <w:vAlign w:val="center"/>
          </w:tcPr>
          <w:p w14:paraId="26AF3E27"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2BF02893"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3751510A"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459ECAF8" w14:textId="77777777" w:rsidR="006016FD" w:rsidRDefault="006016FD" w:rsidP="00F3096B">
            <w:pPr>
              <w:widowControl w:val="0"/>
              <w:autoSpaceDE w:val="0"/>
              <w:autoSpaceDN w:val="0"/>
              <w:adjustRightInd w:val="0"/>
              <w:jc w:val="center"/>
            </w:pPr>
          </w:p>
        </w:tc>
      </w:tr>
      <w:tr w:rsidR="006016FD" w14:paraId="09742799" w14:textId="77777777" w:rsidTr="00F3096B">
        <w:tc>
          <w:tcPr>
            <w:tcW w:w="2188" w:type="dxa"/>
            <w:tcBorders>
              <w:top w:val="nil"/>
              <w:left w:val="nil"/>
              <w:bottom w:val="nil"/>
              <w:right w:val="nil"/>
            </w:tcBorders>
            <w:vAlign w:val="center"/>
          </w:tcPr>
          <w:p w14:paraId="01CD8852" w14:textId="77777777" w:rsidR="006016FD" w:rsidRDefault="006016FD" w:rsidP="00F3096B">
            <w:pPr>
              <w:widowControl w:val="0"/>
              <w:autoSpaceDE w:val="0"/>
              <w:autoSpaceDN w:val="0"/>
              <w:adjustRightInd w:val="0"/>
              <w:ind w:left="142"/>
            </w:pPr>
            <w:r>
              <w:t>Socially disadvantaged area</w:t>
            </w:r>
          </w:p>
        </w:tc>
        <w:tc>
          <w:tcPr>
            <w:tcW w:w="1553" w:type="dxa"/>
            <w:tcBorders>
              <w:top w:val="nil"/>
              <w:left w:val="nil"/>
              <w:bottom w:val="nil"/>
              <w:right w:val="nil"/>
            </w:tcBorders>
            <w:vAlign w:val="center"/>
          </w:tcPr>
          <w:p w14:paraId="44F37034"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4A24607F"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7096BE4D" w14:textId="77777777" w:rsidR="006016FD" w:rsidRDefault="006016FD" w:rsidP="00F3096B">
            <w:pPr>
              <w:widowControl w:val="0"/>
              <w:autoSpaceDE w:val="0"/>
              <w:autoSpaceDN w:val="0"/>
              <w:adjustRightInd w:val="0"/>
              <w:jc w:val="center"/>
            </w:pPr>
            <w:r>
              <w:t>11.52 (29.76)</w:t>
            </w:r>
          </w:p>
        </w:tc>
        <w:tc>
          <w:tcPr>
            <w:tcW w:w="1553" w:type="dxa"/>
            <w:tcBorders>
              <w:top w:val="nil"/>
              <w:left w:val="nil"/>
              <w:bottom w:val="nil"/>
              <w:right w:val="nil"/>
            </w:tcBorders>
            <w:vAlign w:val="center"/>
          </w:tcPr>
          <w:p w14:paraId="620F8BD4" w14:textId="77777777" w:rsidR="006016FD" w:rsidRDefault="006016FD" w:rsidP="00F3096B">
            <w:pPr>
              <w:widowControl w:val="0"/>
              <w:autoSpaceDE w:val="0"/>
              <w:autoSpaceDN w:val="0"/>
              <w:adjustRightInd w:val="0"/>
              <w:jc w:val="center"/>
            </w:pPr>
          </w:p>
        </w:tc>
      </w:tr>
      <w:tr w:rsidR="006016FD" w14:paraId="77BC76B5" w14:textId="77777777" w:rsidTr="00F3096B">
        <w:tc>
          <w:tcPr>
            <w:tcW w:w="2188" w:type="dxa"/>
            <w:tcBorders>
              <w:top w:val="nil"/>
              <w:left w:val="nil"/>
              <w:bottom w:val="nil"/>
              <w:right w:val="nil"/>
            </w:tcBorders>
            <w:vAlign w:val="center"/>
          </w:tcPr>
          <w:p w14:paraId="481FDB6B" w14:textId="77777777" w:rsidR="006016FD" w:rsidRDefault="006016FD" w:rsidP="00F3096B">
            <w:pPr>
              <w:widowControl w:val="0"/>
              <w:autoSpaceDE w:val="0"/>
              <w:autoSpaceDN w:val="0"/>
              <w:adjustRightInd w:val="0"/>
              <w:ind w:left="142"/>
            </w:pPr>
            <w:r>
              <w:t>Not born in Sweden</w:t>
            </w:r>
          </w:p>
        </w:tc>
        <w:tc>
          <w:tcPr>
            <w:tcW w:w="1553" w:type="dxa"/>
            <w:tcBorders>
              <w:top w:val="nil"/>
              <w:left w:val="nil"/>
              <w:bottom w:val="nil"/>
              <w:right w:val="nil"/>
            </w:tcBorders>
            <w:vAlign w:val="center"/>
          </w:tcPr>
          <w:p w14:paraId="0931729D"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4906A33D"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1EB12976"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0D906697" w14:textId="77777777" w:rsidR="006016FD" w:rsidRDefault="006016FD" w:rsidP="00F3096B">
            <w:pPr>
              <w:widowControl w:val="0"/>
              <w:autoSpaceDE w:val="0"/>
              <w:autoSpaceDN w:val="0"/>
              <w:adjustRightInd w:val="0"/>
              <w:jc w:val="center"/>
            </w:pPr>
            <w:r>
              <w:t>-29.69 (30.35)</w:t>
            </w:r>
          </w:p>
        </w:tc>
      </w:tr>
      <w:tr w:rsidR="006016FD" w14:paraId="12948B4D" w14:textId="77777777" w:rsidTr="00F3096B">
        <w:tc>
          <w:tcPr>
            <w:tcW w:w="2188" w:type="dxa"/>
            <w:tcBorders>
              <w:top w:val="nil"/>
              <w:left w:val="nil"/>
              <w:bottom w:val="nil"/>
              <w:right w:val="nil"/>
            </w:tcBorders>
            <w:vAlign w:val="center"/>
          </w:tcPr>
          <w:p w14:paraId="14230561" w14:textId="77777777" w:rsidR="006016FD" w:rsidRDefault="006016FD" w:rsidP="00F3096B">
            <w:pPr>
              <w:widowControl w:val="0"/>
              <w:autoSpaceDE w:val="0"/>
              <w:autoSpaceDN w:val="0"/>
              <w:adjustRightInd w:val="0"/>
            </w:pPr>
            <w:r>
              <w:rPr>
                <w:b/>
                <w:bCs/>
              </w:rPr>
              <w:t>Interaction</w:t>
            </w:r>
          </w:p>
        </w:tc>
        <w:tc>
          <w:tcPr>
            <w:tcW w:w="1553" w:type="dxa"/>
            <w:tcBorders>
              <w:top w:val="nil"/>
              <w:left w:val="nil"/>
              <w:bottom w:val="nil"/>
              <w:right w:val="nil"/>
            </w:tcBorders>
            <w:vAlign w:val="center"/>
          </w:tcPr>
          <w:p w14:paraId="1E920506"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62D78627"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0142713F"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6CFF20A7" w14:textId="77777777" w:rsidR="006016FD" w:rsidRDefault="006016FD" w:rsidP="00F3096B">
            <w:pPr>
              <w:widowControl w:val="0"/>
              <w:autoSpaceDE w:val="0"/>
              <w:autoSpaceDN w:val="0"/>
              <w:adjustRightInd w:val="0"/>
              <w:jc w:val="center"/>
            </w:pPr>
          </w:p>
        </w:tc>
      </w:tr>
      <w:tr w:rsidR="006016FD" w14:paraId="11DDCDAF" w14:textId="77777777" w:rsidTr="00F3096B">
        <w:tc>
          <w:tcPr>
            <w:tcW w:w="2188" w:type="dxa"/>
            <w:tcBorders>
              <w:top w:val="nil"/>
              <w:left w:val="nil"/>
              <w:bottom w:val="nil"/>
              <w:right w:val="nil"/>
            </w:tcBorders>
            <w:vAlign w:val="center"/>
          </w:tcPr>
          <w:p w14:paraId="67B0C5E3" w14:textId="77777777" w:rsidR="006016FD" w:rsidRDefault="006016FD" w:rsidP="00F3096B">
            <w:pPr>
              <w:widowControl w:val="0"/>
              <w:autoSpaceDE w:val="0"/>
              <w:autoSpaceDN w:val="0"/>
              <w:adjustRightInd w:val="0"/>
              <w:ind w:left="142"/>
            </w:pPr>
            <w:r>
              <w:t>Message about exerting influence * Socially disadvantaged area</w:t>
            </w:r>
          </w:p>
        </w:tc>
        <w:tc>
          <w:tcPr>
            <w:tcW w:w="1553" w:type="dxa"/>
            <w:tcBorders>
              <w:top w:val="nil"/>
              <w:left w:val="nil"/>
              <w:bottom w:val="nil"/>
              <w:right w:val="nil"/>
            </w:tcBorders>
            <w:vAlign w:val="center"/>
          </w:tcPr>
          <w:p w14:paraId="03A48928"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5A2E8864"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46333B65" w14:textId="77777777" w:rsidR="006016FD" w:rsidRDefault="006016FD" w:rsidP="00F3096B">
            <w:pPr>
              <w:widowControl w:val="0"/>
              <w:autoSpaceDE w:val="0"/>
              <w:autoSpaceDN w:val="0"/>
              <w:adjustRightInd w:val="0"/>
              <w:jc w:val="center"/>
            </w:pPr>
            <w:r>
              <w:t>-54.85 (41.43)</w:t>
            </w:r>
          </w:p>
        </w:tc>
        <w:tc>
          <w:tcPr>
            <w:tcW w:w="1553" w:type="dxa"/>
            <w:tcBorders>
              <w:top w:val="nil"/>
              <w:left w:val="nil"/>
              <w:bottom w:val="nil"/>
              <w:right w:val="nil"/>
            </w:tcBorders>
            <w:vAlign w:val="center"/>
          </w:tcPr>
          <w:p w14:paraId="367A6E14" w14:textId="77777777" w:rsidR="006016FD" w:rsidRDefault="006016FD" w:rsidP="00F3096B">
            <w:pPr>
              <w:widowControl w:val="0"/>
              <w:autoSpaceDE w:val="0"/>
              <w:autoSpaceDN w:val="0"/>
              <w:adjustRightInd w:val="0"/>
              <w:jc w:val="center"/>
            </w:pPr>
          </w:p>
        </w:tc>
      </w:tr>
      <w:tr w:rsidR="006016FD" w14:paraId="0B8558D7" w14:textId="77777777" w:rsidTr="00F3096B">
        <w:tc>
          <w:tcPr>
            <w:tcW w:w="2188" w:type="dxa"/>
            <w:tcBorders>
              <w:top w:val="nil"/>
              <w:left w:val="nil"/>
              <w:bottom w:val="nil"/>
              <w:right w:val="nil"/>
            </w:tcBorders>
            <w:vAlign w:val="center"/>
          </w:tcPr>
          <w:p w14:paraId="052872F1" w14:textId="77777777" w:rsidR="006016FD" w:rsidRDefault="006016FD" w:rsidP="00F3096B">
            <w:pPr>
              <w:widowControl w:val="0"/>
              <w:autoSpaceDE w:val="0"/>
              <w:autoSpaceDN w:val="0"/>
              <w:adjustRightInd w:val="0"/>
              <w:ind w:left="142"/>
            </w:pPr>
            <w:r>
              <w:t>Message about exerting influence * Not born in Sweden</w:t>
            </w:r>
          </w:p>
        </w:tc>
        <w:tc>
          <w:tcPr>
            <w:tcW w:w="1553" w:type="dxa"/>
            <w:tcBorders>
              <w:top w:val="nil"/>
              <w:left w:val="nil"/>
              <w:bottom w:val="nil"/>
              <w:right w:val="nil"/>
            </w:tcBorders>
            <w:vAlign w:val="center"/>
          </w:tcPr>
          <w:p w14:paraId="7BCE3C26"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31E66B47" w14:textId="77777777" w:rsidR="006016FD" w:rsidRDefault="006016FD" w:rsidP="00F3096B">
            <w:pPr>
              <w:widowControl w:val="0"/>
              <w:autoSpaceDE w:val="0"/>
              <w:autoSpaceDN w:val="0"/>
              <w:adjustRightInd w:val="0"/>
              <w:jc w:val="center"/>
            </w:pPr>
          </w:p>
        </w:tc>
        <w:tc>
          <w:tcPr>
            <w:tcW w:w="1695" w:type="dxa"/>
            <w:tcBorders>
              <w:top w:val="nil"/>
              <w:left w:val="nil"/>
              <w:bottom w:val="nil"/>
              <w:right w:val="nil"/>
            </w:tcBorders>
            <w:vAlign w:val="center"/>
          </w:tcPr>
          <w:p w14:paraId="6FAE44CD" w14:textId="77777777" w:rsidR="006016FD" w:rsidRDefault="006016FD" w:rsidP="00F3096B">
            <w:pPr>
              <w:widowControl w:val="0"/>
              <w:autoSpaceDE w:val="0"/>
              <w:autoSpaceDN w:val="0"/>
              <w:adjustRightInd w:val="0"/>
              <w:jc w:val="center"/>
            </w:pPr>
          </w:p>
        </w:tc>
        <w:tc>
          <w:tcPr>
            <w:tcW w:w="1553" w:type="dxa"/>
            <w:tcBorders>
              <w:top w:val="nil"/>
              <w:left w:val="nil"/>
              <w:bottom w:val="nil"/>
              <w:right w:val="nil"/>
            </w:tcBorders>
            <w:vAlign w:val="center"/>
          </w:tcPr>
          <w:p w14:paraId="0B926DA7" w14:textId="77777777" w:rsidR="006016FD" w:rsidRDefault="006016FD" w:rsidP="00F3096B">
            <w:pPr>
              <w:widowControl w:val="0"/>
              <w:autoSpaceDE w:val="0"/>
              <w:autoSpaceDN w:val="0"/>
              <w:adjustRightInd w:val="0"/>
              <w:jc w:val="center"/>
            </w:pPr>
            <w:r>
              <w:t>-46.90 (43.30)</w:t>
            </w:r>
          </w:p>
        </w:tc>
      </w:tr>
      <w:tr w:rsidR="006016FD" w14:paraId="57CB2278" w14:textId="77777777" w:rsidTr="00F3096B">
        <w:tc>
          <w:tcPr>
            <w:tcW w:w="2188" w:type="dxa"/>
            <w:tcBorders>
              <w:top w:val="nil"/>
              <w:left w:val="nil"/>
              <w:bottom w:val="single" w:sz="4" w:space="0" w:color="auto"/>
              <w:right w:val="nil"/>
            </w:tcBorders>
            <w:vAlign w:val="center"/>
          </w:tcPr>
          <w:p w14:paraId="15ADFA4A" w14:textId="77777777" w:rsidR="006016FD" w:rsidRDefault="006016FD" w:rsidP="00F3096B">
            <w:pPr>
              <w:widowControl w:val="0"/>
              <w:autoSpaceDE w:val="0"/>
              <w:autoSpaceDN w:val="0"/>
              <w:adjustRightInd w:val="0"/>
            </w:pPr>
            <w:r>
              <w:t>Constant</w:t>
            </w:r>
          </w:p>
        </w:tc>
        <w:tc>
          <w:tcPr>
            <w:tcW w:w="1553" w:type="dxa"/>
            <w:tcBorders>
              <w:top w:val="nil"/>
              <w:left w:val="nil"/>
              <w:bottom w:val="single" w:sz="4" w:space="0" w:color="auto"/>
              <w:right w:val="nil"/>
            </w:tcBorders>
            <w:vAlign w:val="center"/>
          </w:tcPr>
          <w:p w14:paraId="4E67959D" w14:textId="77777777" w:rsidR="006016FD" w:rsidRDefault="006016FD" w:rsidP="00F3096B">
            <w:pPr>
              <w:widowControl w:val="0"/>
              <w:autoSpaceDE w:val="0"/>
              <w:autoSpaceDN w:val="0"/>
              <w:adjustRightInd w:val="0"/>
              <w:jc w:val="center"/>
            </w:pPr>
            <w:r>
              <w:t>370.33*** (32.52)</w:t>
            </w:r>
          </w:p>
        </w:tc>
        <w:tc>
          <w:tcPr>
            <w:tcW w:w="1553" w:type="dxa"/>
            <w:tcBorders>
              <w:top w:val="nil"/>
              <w:left w:val="nil"/>
              <w:bottom w:val="single" w:sz="4" w:space="0" w:color="auto"/>
              <w:right w:val="nil"/>
            </w:tcBorders>
            <w:vAlign w:val="center"/>
          </w:tcPr>
          <w:p w14:paraId="76E392BB" w14:textId="77777777" w:rsidR="006016FD" w:rsidRDefault="006016FD" w:rsidP="00F3096B">
            <w:pPr>
              <w:widowControl w:val="0"/>
              <w:autoSpaceDE w:val="0"/>
              <w:autoSpaceDN w:val="0"/>
              <w:adjustRightInd w:val="0"/>
              <w:jc w:val="center"/>
            </w:pPr>
            <w:r>
              <w:t>229.23*** (14.80)</w:t>
            </w:r>
          </w:p>
        </w:tc>
        <w:tc>
          <w:tcPr>
            <w:tcW w:w="1695" w:type="dxa"/>
            <w:tcBorders>
              <w:top w:val="nil"/>
              <w:left w:val="nil"/>
              <w:bottom w:val="single" w:sz="4" w:space="0" w:color="auto"/>
              <w:right w:val="nil"/>
            </w:tcBorders>
            <w:vAlign w:val="center"/>
          </w:tcPr>
          <w:p w14:paraId="138102F4" w14:textId="77777777" w:rsidR="006016FD" w:rsidRDefault="006016FD" w:rsidP="00F3096B">
            <w:pPr>
              <w:widowControl w:val="0"/>
              <w:autoSpaceDE w:val="0"/>
              <w:autoSpaceDN w:val="0"/>
              <w:adjustRightInd w:val="0"/>
              <w:jc w:val="center"/>
            </w:pPr>
            <w:r>
              <w:t>224.12*** (19.82)</w:t>
            </w:r>
          </w:p>
        </w:tc>
        <w:tc>
          <w:tcPr>
            <w:tcW w:w="1553" w:type="dxa"/>
            <w:tcBorders>
              <w:top w:val="nil"/>
              <w:left w:val="nil"/>
              <w:bottom w:val="single" w:sz="4" w:space="0" w:color="auto"/>
              <w:right w:val="nil"/>
            </w:tcBorders>
            <w:vAlign w:val="center"/>
          </w:tcPr>
          <w:p w14:paraId="575AF739" w14:textId="77777777" w:rsidR="006016FD" w:rsidRDefault="006016FD" w:rsidP="00F3096B">
            <w:pPr>
              <w:widowControl w:val="0"/>
              <w:autoSpaceDE w:val="0"/>
              <w:autoSpaceDN w:val="0"/>
              <w:adjustRightInd w:val="0"/>
              <w:jc w:val="center"/>
            </w:pPr>
            <w:r>
              <w:t>240.15*** (18.41)</w:t>
            </w:r>
          </w:p>
        </w:tc>
      </w:tr>
      <w:tr w:rsidR="006016FD" w14:paraId="7C3022F0" w14:textId="77777777" w:rsidTr="00F3096B">
        <w:tc>
          <w:tcPr>
            <w:tcW w:w="2188" w:type="dxa"/>
            <w:tcBorders>
              <w:top w:val="nil"/>
              <w:left w:val="nil"/>
              <w:bottom w:val="single" w:sz="4" w:space="0" w:color="auto"/>
              <w:right w:val="nil"/>
            </w:tcBorders>
          </w:tcPr>
          <w:p w14:paraId="26F62A7D" w14:textId="77777777" w:rsidR="006016FD" w:rsidRDefault="006016FD" w:rsidP="00F3096B">
            <w:pPr>
              <w:widowControl w:val="0"/>
              <w:autoSpaceDE w:val="0"/>
              <w:autoSpaceDN w:val="0"/>
              <w:adjustRightInd w:val="0"/>
            </w:pPr>
            <w:r>
              <w:rPr>
                <w:i/>
                <w:iCs/>
              </w:rPr>
              <w:t>R</w:t>
            </w:r>
            <w:r w:rsidRPr="00200700">
              <w:rPr>
                <w:vertAlign w:val="superscript"/>
              </w:rPr>
              <w:t>2</w:t>
            </w:r>
          </w:p>
        </w:tc>
        <w:tc>
          <w:tcPr>
            <w:tcW w:w="1553" w:type="dxa"/>
            <w:tcBorders>
              <w:top w:val="nil"/>
              <w:left w:val="nil"/>
              <w:bottom w:val="single" w:sz="4" w:space="0" w:color="auto"/>
              <w:right w:val="nil"/>
            </w:tcBorders>
            <w:vAlign w:val="center"/>
          </w:tcPr>
          <w:p w14:paraId="4CC8CF88" w14:textId="77777777" w:rsidR="006016FD" w:rsidRDefault="006016FD" w:rsidP="00F3096B">
            <w:pPr>
              <w:widowControl w:val="0"/>
              <w:autoSpaceDE w:val="0"/>
              <w:autoSpaceDN w:val="0"/>
              <w:adjustRightInd w:val="0"/>
              <w:jc w:val="center"/>
            </w:pPr>
            <w:r>
              <w:t>0.01</w:t>
            </w:r>
          </w:p>
        </w:tc>
        <w:tc>
          <w:tcPr>
            <w:tcW w:w="1553" w:type="dxa"/>
            <w:tcBorders>
              <w:top w:val="nil"/>
              <w:left w:val="nil"/>
              <w:bottom w:val="single" w:sz="4" w:space="0" w:color="auto"/>
              <w:right w:val="nil"/>
            </w:tcBorders>
            <w:vAlign w:val="center"/>
          </w:tcPr>
          <w:p w14:paraId="4ECE713E" w14:textId="77777777" w:rsidR="006016FD" w:rsidRDefault="006016FD" w:rsidP="00F3096B">
            <w:pPr>
              <w:widowControl w:val="0"/>
              <w:autoSpaceDE w:val="0"/>
              <w:autoSpaceDN w:val="0"/>
              <w:adjustRightInd w:val="0"/>
              <w:jc w:val="center"/>
            </w:pPr>
            <w:r>
              <w:t>0.00</w:t>
            </w:r>
          </w:p>
        </w:tc>
        <w:tc>
          <w:tcPr>
            <w:tcW w:w="1695" w:type="dxa"/>
            <w:tcBorders>
              <w:top w:val="nil"/>
              <w:left w:val="nil"/>
              <w:bottom w:val="single" w:sz="4" w:space="0" w:color="auto"/>
              <w:right w:val="nil"/>
            </w:tcBorders>
            <w:vAlign w:val="center"/>
          </w:tcPr>
          <w:p w14:paraId="60DB3362" w14:textId="77777777" w:rsidR="006016FD" w:rsidRDefault="006016FD" w:rsidP="00F3096B">
            <w:pPr>
              <w:widowControl w:val="0"/>
              <w:autoSpaceDE w:val="0"/>
              <w:autoSpaceDN w:val="0"/>
              <w:adjustRightInd w:val="0"/>
              <w:jc w:val="center"/>
            </w:pPr>
            <w:r>
              <w:t>0.01</w:t>
            </w:r>
          </w:p>
        </w:tc>
        <w:tc>
          <w:tcPr>
            <w:tcW w:w="1553" w:type="dxa"/>
            <w:tcBorders>
              <w:top w:val="nil"/>
              <w:left w:val="nil"/>
              <w:bottom w:val="single" w:sz="4" w:space="0" w:color="auto"/>
              <w:right w:val="nil"/>
            </w:tcBorders>
            <w:vAlign w:val="center"/>
          </w:tcPr>
          <w:p w14:paraId="544F2AF7" w14:textId="77777777" w:rsidR="006016FD" w:rsidRDefault="006016FD" w:rsidP="00F3096B">
            <w:pPr>
              <w:widowControl w:val="0"/>
              <w:autoSpaceDE w:val="0"/>
              <w:autoSpaceDN w:val="0"/>
              <w:adjustRightInd w:val="0"/>
              <w:jc w:val="center"/>
            </w:pPr>
            <w:r>
              <w:t>0.03</w:t>
            </w:r>
          </w:p>
        </w:tc>
      </w:tr>
    </w:tbl>
    <w:p w14:paraId="5DB94FE4" w14:textId="3EA6FDC0" w:rsidR="006016FD" w:rsidRDefault="006016FD" w:rsidP="006016FD">
      <w:r w:rsidRPr="00072455">
        <w:rPr>
          <w:i/>
          <w:iCs/>
        </w:rPr>
        <w:t>Note. N</w:t>
      </w:r>
      <w:r>
        <w:t xml:space="preserve"> = 800. DV = dependent variable. Entries are unstandardized regression coefficients. Standard errors in parentheses. </w:t>
      </w:r>
      <w:r>
        <w:br/>
        <w:t>*</w:t>
      </w:r>
      <w:r w:rsidRPr="00072455">
        <w:rPr>
          <w:i/>
          <w:iCs/>
        </w:rPr>
        <w:t>p</w:t>
      </w:r>
      <w:r w:rsidR="00154116">
        <w:rPr>
          <w:i/>
          <w:iCs/>
        </w:rPr>
        <w:t xml:space="preserve"> </w:t>
      </w:r>
      <w:r>
        <w:t>&lt;</w:t>
      </w:r>
      <w:r w:rsidR="00154116">
        <w:t xml:space="preserve"> </w:t>
      </w:r>
      <w:r>
        <w:t>.05; ***</w:t>
      </w:r>
      <w:r w:rsidRPr="00072455">
        <w:rPr>
          <w:i/>
          <w:iCs/>
        </w:rPr>
        <w:t>p</w:t>
      </w:r>
      <w:r w:rsidR="00154116">
        <w:rPr>
          <w:i/>
          <w:iCs/>
        </w:rPr>
        <w:t xml:space="preserve"> </w:t>
      </w:r>
      <w:r>
        <w:t>&lt;</w:t>
      </w:r>
      <w:r w:rsidR="00154116">
        <w:t xml:space="preserve"> </w:t>
      </w:r>
      <w:r>
        <w:t>.001.</w:t>
      </w:r>
    </w:p>
    <w:p w14:paraId="293ABDAA" w14:textId="77777777" w:rsidR="006016FD" w:rsidRDefault="006016FD" w:rsidP="006016FD">
      <w:pPr>
        <w:spacing w:line="480" w:lineRule="auto"/>
        <w:ind w:left="720" w:hanging="705"/>
      </w:pPr>
    </w:p>
    <w:p w14:paraId="521F84E7" w14:textId="77777777" w:rsidR="00917CA1" w:rsidRPr="006016FD" w:rsidRDefault="00917CA1" w:rsidP="006016FD"/>
    <w:sectPr w:rsidR="00917CA1" w:rsidRPr="006016FD" w:rsidSect="008B49C0">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06E4" w14:textId="77777777" w:rsidR="00336E58" w:rsidRDefault="00336E58" w:rsidP="00336E58">
      <w:r>
        <w:separator/>
      </w:r>
    </w:p>
  </w:endnote>
  <w:endnote w:type="continuationSeparator" w:id="0">
    <w:p w14:paraId="618DA77A" w14:textId="77777777" w:rsidR="00336E58" w:rsidRDefault="00336E58" w:rsidP="003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583"/>
      <w:docPartObj>
        <w:docPartGallery w:val="Page Numbers (Bottom of Page)"/>
        <w:docPartUnique/>
      </w:docPartObj>
    </w:sdtPr>
    <w:sdtEndPr>
      <w:rPr>
        <w:noProof/>
      </w:rPr>
    </w:sdtEndPr>
    <w:sdtContent>
      <w:p w14:paraId="52172033" w14:textId="7E5AE654" w:rsidR="00336E58" w:rsidRDefault="00336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01200" w14:textId="77777777" w:rsidR="00336E58" w:rsidRDefault="0033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32D9" w14:textId="77777777" w:rsidR="00336E58" w:rsidRDefault="00336E58" w:rsidP="00336E58">
      <w:r>
        <w:separator/>
      </w:r>
    </w:p>
  </w:footnote>
  <w:footnote w:type="continuationSeparator" w:id="0">
    <w:p w14:paraId="23706680" w14:textId="77777777" w:rsidR="00336E58" w:rsidRDefault="00336E58" w:rsidP="0033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C97"/>
    <w:multiLevelType w:val="hybridMultilevel"/>
    <w:tmpl w:val="5B8EA966"/>
    <w:lvl w:ilvl="0" w:tplc="D0D0650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763335"/>
    <w:multiLevelType w:val="multilevel"/>
    <w:tmpl w:val="49829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0510A"/>
    <w:multiLevelType w:val="hybridMultilevel"/>
    <w:tmpl w:val="52F04FA8"/>
    <w:lvl w:ilvl="0" w:tplc="260AA5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17DFE"/>
    <w:multiLevelType w:val="multilevel"/>
    <w:tmpl w:val="A0F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874749">
    <w:abstractNumId w:val="0"/>
  </w:num>
  <w:num w:numId="2" w16cid:durableId="106004262">
    <w:abstractNumId w:val="3"/>
  </w:num>
  <w:num w:numId="3" w16cid:durableId="446436929">
    <w:abstractNumId w:val="1"/>
  </w:num>
  <w:num w:numId="4" w16cid:durableId="1789155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MDaxNDY3NzA3tDRU0lEKTi0uzszPAykwrgUAT1AElCwAAAA="/>
  </w:docVars>
  <w:rsids>
    <w:rsidRoot w:val="008371D5"/>
    <w:rsid w:val="000011DA"/>
    <w:rsid w:val="00001A48"/>
    <w:rsid w:val="00005DF0"/>
    <w:rsid w:val="00010FB1"/>
    <w:rsid w:val="00012FDF"/>
    <w:rsid w:val="00017BC9"/>
    <w:rsid w:val="00022D58"/>
    <w:rsid w:val="00022DA1"/>
    <w:rsid w:val="000237D1"/>
    <w:rsid w:val="00025B9B"/>
    <w:rsid w:val="00031822"/>
    <w:rsid w:val="00037D7B"/>
    <w:rsid w:val="00043C62"/>
    <w:rsid w:val="0004667A"/>
    <w:rsid w:val="000519D9"/>
    <w:rsid w:val="000537F4"/>
    <w:rsid w:val="00062F8F"/>
    <w:rsid w:val="0006338F"/>
    <w:rsid w:val="00072455"/>
    <w:rsid w:val="00073048"/>
    <w:rsid w:val="00080E0F"/>
    <w:rsid w:val="0008382E"/>
    <w:rsid w:val="00084801"/>
    <w:rsid w:val="000870CB"/>
    <w:rsid w:val="00087DBE"/>
    <w:rsid w:val="00090D8C"/>
    <w:rsid w:val="00092E39"/>
    <w:rsid w:val="00096028"/>
    <w:rsid w:val="000A3ADC"/>
    <w:rsid w:val="000B3213"/>
    <w:rsid w:val="000B77E3"/>
    <w:rsid w:val="000B7E7F"/>
    <w:rsid w:val="000C3680"/>
    <w:rsid w:val="000C3F5D"/>
    <w:rsid w:val="000C42B6"/>
    <w:rsid w:val="000D03EC"/>
    <w:rsid w:val="000D5249"/>
    <w:rsid w:val="000D6009"/>
    <w:rsid w:val="000D7439"/>
    <w:rsid w:val="000D7BB2"/>
    <w:rsid w:val="000E69DE"/>
    <w:rsid w:val="000F25A5"/>
    <w:rsid w:val="000F3418"/>
    <w:rsid w:val="000F517E"/>
    <w:rsid w:val="0010521A"/>
    <w:rsid w:val="00105641"/>
    <w:rsid w:val="0011473D"/>
    <w:rsid w:val="00115BF7"/>
    <w:rsid w:val="00117759"/>
    <w:rsid w:val="001262D6"/>
    <w:rsid w:val="00134639"/>
    <w:rsid w:val="00135E0B"/>
    <w:rsid w:val="001419D4"/>
    <w:rsid w:val="00145E71"/>
    <w:rsid w:val="00150349"/>
    <w:rsid w:val="0015138A"/>
    <w:rsid w:val="00154116"/>
    <w:rsid w:val="00160495"/>
    <w:rsid w:val="001623AA"/>
    <w:rsid w:val="00162D07"/>
    <w:rsid w:val="00165A8A"/>
    <w:rsid w:val="001726A4"/>
    <w:rsid w:val="00174955"/>
    <w:rsid w:val="0017548B"/>
    <w:rsid w:val="00177E0F"/>
    <w:rsid w:val="0018035F"/>
    <w:rsid w:val="00180B6A"/>
    <w:rsid w:val="0018212B"/>
    <w:rsid w:val="00183D93"/>
    <w:rsid w:val="001844CD"/>
    <w:rsid w:val="001858F8"/>
    <w:rsid w:val="00191F45"/>
    <w:rsid w:val="00194E89"/>
    <w:rsid w:val="00195E67"/>
    <w:rsid w:val="001966B2"/>
    <w:rsid w:val="001A155F"/>
    <w:rsid w:val="001A3EFF"/>
    <w:rsid w:val="001A73AC"/>
    <w:rsid w:val="001C00A1"/>
    <w:rsid w:val="001C012E"/>
    <w:rsid w:val="001C6648"/>
    <w:rsid w:val="001D146C"/>
    <w:rsid w:val="001D2078"/>
    <w:rsid w:val="001D3C03"/>
    <w:rsid w:val="001D3F61"/>
    <w:rsid w:val="001D5749"/>
    <w:rsid w:val="001D6451"/>
    <w:rsid w:val="001D6A6E"/>
    <w:rsid w:val="001D75F1"/>
    <w:rsid w:val="001E1A59"/>
    <w:rsid w:val="001E3EAC"/>
    <w:rsid w:val="001E6843"/>
    <w:rsid w:val="001F0CCC"/>
    <w:rsid w:val="001F156A"/>
    <w:rsid w:val="001F25BC"/>
    <w:rsid w:val="002004F4"/>
    <w:rsid w:val="00202D6C"/>
    <w:rsid w:val="00203EBF"/>
    <w:rsid w:val="00206201"/>
    <w:rsid w:val="0021713B"/>
    <w:rsid w:val="00225020"/>
    <w:rsid w:val="002270FC"/>
    <w:rsid w:val="0022759A"/>
    <w:rsid w:val="002346E7"/>
    <w:rsid w:val="002457A1"/>
    <w:rsid w:val="00246707"/>
    <w:rsid w:val="00247DFC"/>
    <w:rsid w:val="00247F9A"/>
    <w:rsid w:val="00264148"/>
    <w:rsid w:val="00270B5C"/>
    <w:rsid w:val="002720D3"/>
    <w:rsid w:val="00272B99"/>
    <w:rsid w:val="00274271"/>
    <w:rsid w:val="00276757"/>
    <w:rsid w:val="002838BC"/>
    <w:rsid w:val="002842DC"/>
    <w:rsid w:val="002876B8"/>
    <w:rsid w:val="0029052D"/>
    <w:rsid w:val="002A19D5"/>
    <w:rsid w:val="002A68EC"/>
    <w:rsid w:val="002B1C0D"/>
    <w:rsid w:val="002C15BB"/>
    <w:rsid w:val="002C6922"/>
    <w:rsid w:val="002D10F2"/>
    <w:rsid w:val="002D1E0D"/>
    <w:rsid w:val="002D358C"/>
    <w:rsid w:val="002D53F5"/>
    <w:rsid w:val="002E3251"/>
    <w:rsid w:val="002E60AC"/>
    <w:rsid w:val="002E66F2"/>
    <w:rsid w:val="002F1882"/>
    <w:rsid w:val="00300075"/>
    <w:rsid w:val="00301F6E"/>
    <w:rsid w:val="003068E8"/>
    <w:rsid w:val="003075CE"/>
    <w:rsid w:val="003077B6"/>
    <w:rsid w:val="003146A1"/>
    <w:rsid w:val="00317B0F"/>
    <w:rsid w:val="003217F2"/>
    <w:rsid w:val="00335E9F"/>
    <w:rsid w:val="00336E58"/>
    <w:rsid w:val="00344508"/>
    <w:rsid w:val="00354753"/>
    <w:rsid w:val="00357046"/>
    <w:rsid w:val="00357208"/>
    <w:rsid w:val="00373AE6"/>
    <w:rsid w:val="0038009E"/>
    <w:rsid w:val="00380C41"/>
    <w:rsid w:val="003922F9"/>
    <w:rsid w:val="0039289F"/>
    <w:rsid w:val="00392CC9"/>
    <w:rsid w:val="003974D5"/>
    <w:rsid w:val="003B13C3"/>
    <w:rsid w:val="003B1580"/>
    <w:rsid w:val="003B182D"/>
    <w:rsid w:val="003B682C"/>
    <w:rsid w:val="003C0233"/>
    <w:rsid w:val="003C1C34"/>
    <w:rsid w:val="003C3462"/>
    <w:rsid w:val="003C3510"/>
    <w:rsid w:val="003C695E"/>
    <w:rsid w:val="003C77E7"/>
    <w:rsid w:val="003D23E8"/>
    <w:rsid w:val="003D56BB"/>
    <w:rsid w:val="003E0098"/>
    <w:rsid w:val="003E0704"/>
    <w:rsid w:val="003E098E"/>
    <w:rsid w:val="003E41FE"/>
    <w:rsid w:val="003F1FAE"/>
    <w:rsid w:val="00400B24"/>
    <w:rsid w:val="00400DCD"/>
    <w:rsid w:val="004027EE"/>
    <w:rsid w:val="0040484C"/>
    <w:rsid w:val="00407DAE"/>
    <w:rsid w:val="00411B1A"/>
    <w:rsid w:val="00420DED"/>
    <w:rsid w:val="00421397"/>
    <w:rsid w:val="004266DC"/>
    <w:rsid w:val="00426848"/>
    <w:rsid w:val="00426D52"/>
    <w:rsid w:val="004337A3"/>
    <w:rsid w:val="00434140"/>
    <w:rsid w:val="00435B6B"/>
    <w:rsid w:val="00437967"/>
    <w:rsid w:val="004407B7"/>
    <w:rsid w:val="00440869"/>
    <w:rsid w:val="00446D41"/>
    <w:rsid w:val="00453D91"/>
    <w:rsid w:val="00461DAE"/>
    <w:rsid w:val="00462744"/>
    <w:rsid w:val="00464532"/>
    <w:rsid w:val="00466D09"/>
    <w:rsid w:val="004678A7"/>
    <w:rsid w:val="00470EA9"/>
    <w:rsid w:val="004722B0"/>
    <w:rsid w:val="00472A5C"/>
    <w:rsid w:val="004778FB"/>
    <w:rsid w:val="00480779"/>
    <w:rsid w:val="00480D69"/>
    <w:rsid w:val="0048534E"/>
    <w:rsid w:val="0048596C"/>
    <w:rsid w:val="004865D2"/>
    <w:rsid w:val="00490C89"/>
    <w:rsid w:val="004A1827"/>
    <w:rsid w:val="004A1C93"/>
    <w:rsid w:val="004A2958"/>
    <w:rsid w:val="004A4DD3"/>
    <w:rsid w:val="004A5324"/>
    <w:rsid w:val="004B37C6"/>
    <w:rsid w:val="004B6D95"/>
    <w:rsid w:val="004B6F83"/>
    <w:rsid w:val="004C7042"/>
    <w:rsid w:val="004D7054"/>
    <w:rsid w:val="004F1258"/>
    <w:rsid w:val="004F5F84"/>
    <w:rsid w:val="004F68FF"/>
    <w:rsid w:val="004F74BB"/>
    <w:rsid w:val="0050174C"/>
    <w:rsid w:val="005142BB"/>
    <w:rsid w:val="005143A9"/>
    <w:rsid w:val="005153F2"/>
    <w:rsid w:val="0052015D"/>
    <w:rsid w:val="00523F4B"/>
    <w:rsid w:val="005267F9"/>
    <w:rsid w:val="005277C6"/>
    <w:rsid w:val="0054010A"/>
    <w:rsid w:val="00544253"/>
    <w:rsid w:val="00544AB1"/>
    <w:rsid w:val="005466BC"/>
    <w:rsid w:val="00551C16"/>
    <w:rsid w:val="00555826"/>
    <w:rsid w:val="00563C53"/>
    <w:rsid w:val="00564205"/>
    <w:rsid w:val="005644A9"/>
    <w:rsid w:val="00565427"/>
    <w:rsid w:val="0056570E"/>
    <w:rsid w:val="00572A1B"/>
    <w:rsid w:val="00574D46"/>
    <w:rsid w:val="00580B54"/>
    <w:rsid w:val="005847F1"/>
    <w:rsid w:val="00585CFA"/>
    <w:rsid w:val="00585EE4"/>
    <w:rsid w:val="00596C6A"/>
    <w:rsid w:val="005A3675"/>
    <w:rsid w:val="005B2D48"/>
    <w:rsid w:val="005B3CFE"/>
    <w:rsid w:val="005B7006"/>
    <w:rsid w:val="005C7C9E"/>
    <w:rsid w:val="005D1870"/>
    <w:rsid w:val="005D3D3B"/>
    <w:rsid w:val="005D421F"/>
    <w:rsid w:val="005D633B"/>
    <w:rsid w:val="005D6AD1"/>
    <w:rsid w:val="005E3C65"/>
    <w:rsid w:val="005F2AF1"/>
    <w:rsid w:val="005F5FD3"/>
    <w:rsid w:val="005F77B1"/>
    <w:rsid w:val="006016FD"/>
    <w:rsid w:val="006045B0"/>
    <w:rsid w:val="0060794B"/>
    <w:rsid w:val="00613398"/>
    <w:rsid w:val="0061400A"/>
    <w:rsid w:val="00615FDA"/>
    <w:rsid w:val="006178AD"/>
    <w:rsid w:val="006227C3"/>
    <w:rsid w:val="00624A07"/>
    <w:rsid w:val="00631E6A"/>
    <w:rsid w:val="00633393"/>
    <w:rsid w:val="00633D1E"/>
    <w:rsid w:val="006401F4"/>
    <w:rsid w:val="006701CB"/>
    <w:rsid w:val="0067154F"/>
    <w:rsid w:val="00680925"/>
    <w:rsid w:val="00681688"/>
    <w:rsid w:val="00684806"/>
    <w:rsid w:val="00692097"/>
    <w:rsid w:val="00693A0A"/>
    <w:rsid w:val="00695238"/>
    <w:rsid w:val="006A49C3"/>
    <w:rsid w:val="006A62F4"/>
    <w:rsid w:val="006A63F3"/>
    <w:rsid w:val="006B12D3"/>
    <w:rsid w:val="006C2671"/>
    <w:rsid w:val="006D1F17"/>
    <w:rsid w:val="006D4182"/>
    <w:rsid w:val="006E1FEC"/>
    <w:rsid w:val="006E21E4"/>
    <w:rsid w:val="006E3326"/>
    <w:rsid w:val="006E4634"/>
    <w:rsid w:val="006E49A9"/>
    <w:rsid w:val="006E7ED5"/>
    <w:rsid w:val="006F20D2"/>
    <w:rsid w:val="006F3BC6"/>
    <w:rsid w:val="006F74C0"/>
    <w:rsid w:val="007010E1"/>
    <w:rsid w:val="007033DE"/>
    <w:rsid w:val="007238BA"/>
    <w:rsid w:val="0072489E"/>
    <w:rsid w:val="0073063A"/>
    <w:rsid w:val="00732741"/>
    <w:rsid w:val="0073604F"/>
    <w:rsid w:val="00740927"/>
    <w:rsid w:val="0074692F"/>
    <w:rsid w:val="007474CF"/>
    <w:rsid w:val="00754A2D"/>
    <w:rsid w:val="00754E16"/>
    <w:rsid w:val="00756446"/>
    <w:rsid w:val="00760C9F"/>
    <w:rsid w:val="00761986"/>
    <w:rsid w:val="007641E5"/>
    <w:rsid w:val="00766657"/>
    <w:rsid w:val="00784186"/>
    <w:rsid w:val="00787C28"/>
    <w:rsid w:val="00794678"/>
    <w:rsid w:val="007949F1"/>
    <w:rsid w:val="00796FF2"/>
    <w:rsid w:val="007A0BAB"/>
    <w:rsid w:val="007A25BE"/>
    <w:rsid w:val="007A308C"/>
    <w:rsid w:val="007A5F34"/>
    <w:rsid w:val="007B44B6"/>
    <w:rsid w:val="007B69F8"/>
    <w:rsid w:val="007C1599"/>
    <w:rsid w:val="007C5037"/>
    <w:rsid w:val="007C6E30"/>
    <w:rsid w:val="007D169F"/>
    <w:rsid w:val="007D28D9"/>
    <w:rsid w:val="007E3591"/>
    <w:rsid w:val="007E5F1A"/>
    <w:rsid w:val="007F2284"/>
    <w:rsid w:val="007F5EA7"/>
    <w:rsid w:val="008008F6"/>
    <w:rsid w:val="00800DFA"/>
    <w:rsid w:val="00801E99"/>
    <w:rsid w:val="00802152"/>
    <w:rsid w:val="00803DC9"/>
    <w:rsid w:val="0080650D"/>
    <w:rsid w:val="008228E1"/>
    <w:rsid w:val="00823D49"/>
    <w:rsid w:val="008240A7"/>
    <w:rsid w:val="008256C7"/>
    <w:rsid w:val="0082774C"/>
    <w:rsid w:val="00827FCE"/>
    <w:rsid w:val="00835DD1"/>
    <w:rsid w:val="008371D5"/>
    <w:rsid w:val="00837665"/>
    <w:rsid w:val="008378A9"/>
    <w:rsid w:val="0084055A"/>
    <w:rsid w:val="0084338C"/>
    <w:rsid w:val="00844C47"/>
    <w:rsid w:val="008468F0"/>
    <w:rsid w:val="00850A06"/>
    <w:rsid w:val="00851D82"/>
    <w:rsid w:val="00853611"/>
    <w:rsid w:val="00854268"/>
    <w:rsid w:val="008543F4"/>
    <w:rsid w:val="00854956"/>
    <w:rsid w:val="008624F2"/>
    <w:rsid w:val="00862E1D"/>
    <w:rsid w:val="00867ABD"/>
    <w:rsid w:val="0087539F"/>
    <w:rsid w:val="00877FF4"/>
    <w:rsid w:val="00883C52"/>
    <w:rsid w:val="0088443C"/>
    <w:rsid w:val="00884D47"/>
    <w:rsid w:val="008850AF"/>
    <w:rsid w:val="008869BA"/>
    <w:rsid w:val="008935EB"/>
    <w:rsid w:val="00897E2D"/>
    <w:rsid w:val="008A37EB"/>
    <w:rsid w:val="008A3CEE"/>
    <w:rsid w:val="008A72C5"/>
    <w:rsid w:val="008B49C0"/>
    <w:rsid w:val="008B7248"/>
    <w:rsid w:val="008C2BB7"/>
    <w:rsid w:val="008C4C13"/>
    <w:rsid w:val="008D3C75"/>
    <w:rsid w:val="008D3D9D"/>
    <w:rsid w:val="008D61FE"/>
    <w:rsid w:val="008F027E"/>
    <w:rsid w:val="008F338D"/>
    <w:rsid w:val="0090233E"/>
    <w:rsid w:val="00907531"/>
    <w:rsid w:val="00910FAF"/>
    <w:rsid w:val="0091226B"/>
    <w:rsid w:val="009166F9"/>
    <w:rsid w:val="00917CA1"/>
    <w:rsid w:val="009202CB"/>
    <w:rsid w:val="00926D67"/>
    <w:rsid w:val="00932413"/>
    <w:rsid w:val="00934A72"/>
    <w:rsid w:val="00937223"/>
    <w:rsid w:val="00942ADD"/>
    <w:rsid w:val="009478D7"/>
    <w:rsid w:val="009510C5"/>
    <w:rsid w:val="009565BF"/>
    <w:rsid w:val="00960B16"/>
    <w:rsid w:val="00960B76"/>
    <w:rsid w:val="00961BD8"/>
    <w:rsid w:val="0096303C"/>
    <w:rsid w:val="00971243"/>
    <w:rsid w:val="009740CB"/>
    <w:rsid w:val="00975711"/>
    <w:rsid w:val="0098228F"/>
    <w:rsid w:val="009A0844"/>
    <w:rsid w:val="009B0FFF"/>
    <w:rsid w:val="009B295A"/>
    <w:rsid w:val="009B6056"/>
    <w:rsid w:val="009C0D67"/>
    <w:rsid w:val="009C21BC"/>
    <w:rsid w:val="009C26A2"/>
    <w:rsid w:val="009C2DE5"/>
    <w:rsid w:val="009C463A"/>
    <w:rsid w:val="009D0813"/>
    <w:rsid w:val="009D083F"/>
    <w:rsid w:val="009D13C0"/>
    <w:rsid w:val="009D39F9"/>
    <w:rsid w:val="009D41A6"/>
    <w:rsid w:val="009E19AA"/>
    <w:rsid w:val="009F04F7"/>
    <w:rsid w:val="009F21EC"/>
    <w:rsid w:val="00A071DA"/>
    <w:rsid w:val="00A12FC5"/>
    <w:rsid w:val="00A21322"/>
    <w:rsid w:val="00A246B4"/>
    <w:rsid w:val="00A31C2B"/>
    <w:rsid w:val="00A32E78"/>
    <w:rsid w:val="00A356E3"/>
    <w:rsid w:val="00A44AAB"/>
    <w:rsid w:val="00A50D8E"/>
    <w:rsid w:val="00A534C4"/>
    <w:rsid w:val="00A613AE"/>
    <w:rsid w:val="00A61AB9"/>
    <w:rsid w:val="00A62C1A"/>
    <w:rsid w:val="00A6330A"/>
    <w:rsid w:val="00A72BBA"/>
    <w:rsid w:val="00A7603C"/>
    <w:rsid w:val="00A831E9"/>
    <w:rsid w:val="00A84784"/>
    <w:rsid w:val="00A94E29"/>
    <w:rsid w:val="00A96AE3"/>
    <w:rsid w:val="00AA53E6"/>
    <w:rsid w:val="00AA59DE"/>
    <w:rsid w:val="00AA6C0B"/>
    <w:rsid w:val="00AB09F1"/>
    <w:rsid w:val="00AB6BB1"/>
    <w:rsid w:val="00AD3C2E"/>
    <w:rsid w:val="00AD7FE3"/>
    <w:rsid w:val="00AE4BDE"/>
    <w:rsid w:val="00AE5642"/>
    <w:rsid w:val="00AF07C1"/>
    <w:rsid w:val="00AF1675"/>
    <w:rsid w:val="00B00DCB"/>
    <w:rsid w:val="00B03734"/>
    <w:rsid w:val="00B04351"/>
    <w:rsid w:val="00B0675D"/>
    <w:rsid w:val="00B13161"/>
    <w:rsid w:val="00B132C5"/>
    <w:rsid w:val="00B159FD"/>
    <w:rsid w:val="00B2152C"/>
    <w:rsid w:val="00B22599"/>
    <w:rsid w:val="00B279D3"/>
    <w:rsid w:val="00B36BE6"/>
    <w:rsid w:val="00B42946"/>
    <w:rsid w:val="00B43605"/>
    <w:rsid w:val="00B437C7"/>
    <w:rsid w:val="00B51ADF"/>
    <w:rsid w:val="00B5444A"/>
    <w:rsid w:val="00B63FDD"/>
    <w:rsid w:val="00B677D7"/>
    <w:rsid w:val="00B82308"/>
    <w:rsid w:val="00B85FC6"/>
    <w:rsid w:val="00B94819"/>
    <w:rsid w:val="00B94E78"/>
    <w:rsid w:val="00B95C90"/>
    <w:rsid w:val="00B9624C"/>
    <w:rsid w:val="00BA2A40"/>
    <w:rsid w:val="00BA7B33"/>
    <w:rsid w:val="00BA7FD9"/>
    <w:rsid w:val="00BB108C"/>
    <w:rsid w:val="00BB238F"/>
    <w:rsid w:val="00BB41B6"/>
    <w:rsid w:val="00BB59F9"/>
    <w:rsid w:val="00BB61ED"/>
    <w:rsid w:val="00BC0E80"/>
    <w:rsid w:val="00BC1E81"/>
    <w:rsid w:val="00BC2020"/>
    <w:rsid w:val="00BC5032"/>
    <w:rsid w:val="00BD422D"/>
    <w:rsid w:val="00BD443D"/>
    <w:rsid w:val="00BD7B2F"/>
    <w:rsid w:val="00BD7D76"/>
    <w:rsid w:val="00BE1B34"/>
    <w:rsid w:val="00BE3403"/>
    <w:rsid w:val="00BE6636"/>
    <w:rsid w:val="00BE7EAD"/>
    <w:rsid w:val="00BF0F95"/>
    <w:rsid w:val="00BF4BB7"/>
    <w:rsid w:val="00BF4C69"/>
    <w:rsid w:val="00BF6A28"/>
    <w:rsid w:val="00C03522"/>
    <w:rsid w:val="00C04403"/>
    <w:rsid w:val="00C10943"/>
    <w:rsid w:val="00C13512"/>
    <w:rsid w:val="00C1492B"/>
    <w:rsid w:val="00C14D89"/>
    <w:rsid w:val="00C15CAA"/>
    <w:rsid w:val="00C16AB9"/>
    <w:rsid w:val="00C21FE8"/>
    <w:rsid w:val="00C36085"/>
    <w:rsid w:val="00C36831"/>
    <w:rsid w:val="00C45D89"/>
    <w:rsid w:val="00C45F45"/>
    <w:rsid w:val="00C47399"/>
    <w:rsid w:val="00C540F2"/>
    <w:rsid w:val="00C55096"/>
    <w:rsid w:val="00C555ED"/>
    <w:rsid w:val="00C56028"/>
    <w:rsid w:val="00C56574"/>
    <w:rsid w:val="00C57346"/>
    <w:rsid w:val="00C63491"/>
    <w:rsid w:val="00C649E3"/>
    <w:rsid w:val="00C75FB5"/>
    <w:rsid w:val="00C7796F"/>
    <w:rsid w:val="00C901FB"/>
    <w:rsid w:val="00CA0B50"/>
    <w:rsid w:val="00CA0D12"/>
    <w:rsid w:val="00CA3612"/>
    <w:rsid w:val="00CA4F5C"/>
    <w:rsid w:val="00CA5BFD"/>
    <w:rsid w:val="00CA6EE7"/>
    <w:rsid w:val="00CB35EE"/>
    <w:rsid w:val="00CC41F9"/>
    <w:rsid w:val="00CE1FA6"/>
    <w:rsid w:val="00CE70F1"/>
    <w:rsid w:val="00CE7368"/>
    <w:rsid w:val="00CE77C3"/>
    <w:rsid w:val="00CF0DC8"/>
    <w:rsid w:val="00CF6D9D"/>
    <w:rsid w:val="00D07B58"/>
    <w:rsid w:val="00D11887"/>
    <w:rsid w:val="00D12136"/>
    <w:rsid w:val="00D132BE"/>
    <w:rsid w:val="00D16DA4"/>
    <w:rsid w:val="00D26826"/>
    <w:rsid w:val="00D30FB1"/>
    <w:rsid w:val="00D40821"/>
    <w:rsid w:val="00D4265F"/>
    <w:rsid w:val="00D51E5D"/>
    <w:rsid w:val="00D573EB"/>
    <w:rsid w:val="00D575E6"/>
    <w:rsid w:val="00D628FD"/>
    <w:rsid w:val="00D637C6"/>
    <w:rsid w:val="00D65288"/>
    <w:rsid w:val="00D7654F"/>
    <w:rsid w:val="00D83F09"/>
    <w:rsid w:val="00D901DA"/>
    <w:rsid w:val="00D936CD"/>
    <w:rsid w:val="00D936DB"/>
    <w:rsid w:val="00DA0319"/>
    <w:rsid w:val="00DA0D20"/>
    <w:rsid w:val="00DA52FD"/>
    <w:rsid w:val="00DB60A5"/>
    <w:rsid w:val="00DB6DCB"/>
    <w:rsid w:val="00DC1092"/>
    <w:rsid w:val="00DC224D"/>
    <w:rsid w:val="00DD1171"/>
    <w:rsid w:val="00DE1609"/>
    <w:rsid w:val="00DE2294"/>
    <w:rsid w:val="00DF15C9"/>
    <w:rsid w:val="00DF170D"/>
    <w:rsid w:val="00DF29CF"/>
    <w:rsid w:val="00DF5959"/>
    <w:rsid w:val="00E016AB"/>
    <w:rsid w:val="00E0211C"/>
    <w:rsid w:val="00E07E3F"/>
    <w:rsid w:val="00E10D36"/>
    <w:rsid w:val="00E17B2E"/>
    <w:rsid w:val="00E17D73"/>
    <w:rsid w:val="00E25532"/>
    <w:rsid w:val="00E351AE"/>
    <w:rsid w:val="00E43163"/>
    <w:rsid w:val="00E46F6D"/>
    <w:rsid w:val="00E47166"/>
    <w:rsid w:val="00E51983"/>
    <w:rsid w:val="00E53B74"/>
    <w:rsid w:val="00E54F51"/>
    <w:rsid w:val="00E63434"/>
    <w:rsid w:val="00E643CE"/>
    <w:rsid w:val="00E71215"/>
    <w:rsid w:val="00E74016"/>
    <w:rsid w:val="00E83856"/>
    <w:rsid w:val="00E84B3D"/>
    <w:rsid w:val="00E911DD"/>
    <w:rsid w:val="00E923E2"/>
    <w:rsid w:val="00E9541F"/>
    <w:rsid w:val="00EB22AE"/>
    <w:rsid w:val="00EB24BB"/>
    <w:rsid w:val="00EB3ACD"/>
    <w:rsid w:val="00EB59DB"/>
    <w:rsid w:val="00EB7417"/>
    <w:rsid w:val="00EB7BB3"/>
    <w:rsid w:val="00EC6316"/>
    <w:rsid w:val="00EE1B19"/>
    <w:rsid w:val="00EE4A63"/>
    <w:rsid w:val="00EE6A43"/>
    <w:rsid w:val="00EF0943"/>
    <w:rsid w:val="00EF3498"/>
    <w:rsid w:val="00F036CA"/>
    <w:rsid w:val="00F114F6"/>
    <w:rsid w:val="00F12B02"/>
    <w:rsid w:val="00F16650"/>
    <w:rsid w:val="00F21F00"/>
    <w:rsid w:val="00F31029"/>
    <w:rsid w:val="00F441A0"/>
    <w:rsid w:val="00F45F10"/>
    <w:rsid w:val="00F474D0"/>
    <w:rsid w:val="00F61C93"/>
    <w:rsid w:val="00F6259C"/>
    <w:rsid w:val="00F710FD"/>
    <w:rsid w:val="00F72889"/>
    <w:rsid w:val="00F73AEE"/>
    <w:rsid w:val="00F8089D"/>
    <w:rsid w:val="00F83518"/>
    <w:rsid w:val="00F84239"/>
    <w:rsid w:val="00F84773"/>
    <w:rsid w:val="00F90548"/>
    <w:rsid w:val="00F91E35"/>
    <w:rsid w:val="00FB3C8D"/>
    <w:rsid w:val="00FB3E50"/>
    <w:rsid w:val="00FB4818"/>
    <w:rsid w:val="00FB51F5"/>
    <w:rsid w:val="00FC2668"/>
    <w:rsid w:val="00FC3422"/>
    <w:rsid w:val="00FC7459"/>
    <w:rsid w:val="00FD330F"/>
    <w:rsid w:val="00FD3ABF"/>
    <w:rsid w:val="00FD6C72"/>
    <w:rsid w:val="00FD7B3F"/>
    <w:rsid w:val="00FE1E37"/>
    <w:rsid w:val="00FF2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6E33"/>
  <w15:chartTrackingRefBased/>
  <w15:docId w15:val="{EEF95070-DE46-5743-B790-72FFF0B3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016F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016F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016F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016FD"/>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6016FD"/>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016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D5"/>
    <w:pPr>
      <w:ind w:left="720"/>
      <w:contextualSpacing/>
    </w:pPr>
  </w:style>
  <w:style w:type="paragraph" w:styleId="Header">
    <w:name w:val="header"/>
    <w:basedOn w:val="Normal"/>
    <w:link w:val="HeaderChar"/>
    <w:uiPriority w:val="99"/>
    <w:unhideWhenUsed/>
    <w:rsid w:val="00336E58"/>
    <w:pPr>
      <w:tabs>
        <w:tab w:val="center" w:pos="4680"/>
        <w:tab w:val="right" w:pos="9360"/>
      </w:tabs>
    </w:pPr>
  </w:style>
  <w:style w:type="character" w:customStyle="1" w:styleId="HeaderChar">
    <w:name w:val="Header Char"/>
    <w:basedOn w:val="DefaultParagraphFont"/>
    <w:link w:val="Header"/>
    <w:uiPriority w:val="99"/>
    <w:rsid w:val="00336E58"/>
    <w:rPr>
      <w:rFonts w:ascii="Times New Roman" w:eastAsia="Times New Roman" w:hAnsi="Times New Roman" w:cs="Times New Roman"/>
      <w:lang w:val="en-US"/>
    </w:rPr>
  </w:style>
  <w:style w:type="paragraph" w:styleId="Footer">
    <w:name w:val="footer"/>
    <w:basedOn w:val="Normal"/>
    <w:link w:val="FooterChar"/>
    <w:uiPriority w:val="99"/>
    <w:unhideWhenUsed/>
    <w:rsid w:val="00336E58"/>
    <w:pPr>
      <w:tabs>
        <w:tab w:val="center" w:pos="4680"/>
        <w:tab w:val="right" w:pos="9360"/>
      </w:tabs>
    </w:pPr>
  </w:style>
  <w:style w:type="character" w:customStyle="1" w:styleId="FooterChar">
    <w:name w:val="Footer Char"/>
    <w:basedOn w:val="DefaultParagraphFont"/>
    <w:link w:val="Footer"/>
    <w:uiPriority w:val="99"/>
    <w:rsid w:val="00336E58"/>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6016FD"/>
    <w:rPr>
      <w:rFonts w:ascii="Times New Roman" w:eastAsia="Times New Roman" w:hAnsi="Times New Roman" w:cs="Times New Roman"/>
      <w:b/>
      <w:sz w:val="48"/>
      <w:szCs w:val="48"/>
      <w:lang w:val="en-US"/>
    </w:rPr>
  </w:style>
  <w:style w:type="character" w:customStyle="1" w:styleId="Heading2Char">
    <w:name w:val="Heading 2 Char"/>
    <w:basedOn w:val="DefaultParagraphFont"/>
    <w:link w:val="Heading2"/>
    <w:uiPriority w:val="9"/>
    <w:semiHidden/>
    <w:rsid w:val="006016FD"/>
    <w:rPr>
      <w:rFonts w:ascii="Times New Roman" w:eastAsia="Times New Roman" w:hAnsi="Times New Roman" w:cs="Times New Roman"/>
      <w:b/>
      <w:sz w:val="36"/>
      <w:szCs w:val="36"/>
      <w:lang w:val="en-US"/>
    </w:rPr>
  </w:style>
  <w:style w:type="character" w:customStyle="1" w:styleId="Heading3Char">
    <w:name w:val="Heading 3 Char"/>
    <w:basedOn w:val="DefaultParagraphFont"/>
    <w:link w:val="Heading3"/>
    <w:uiPriority w:val="9"/>
    <w:semiHidden/>
    <w:rsid w:val="006016FD"/>
    <w:rPr>
      <w:rFonts w:ascii="Times New Roman" w:eastAsia="Times New Roman" w:hAnsi="Times New Roman" w:cs="Times New Roman"/>
      <w:b/>
      <w:sz w:val="28"/>
      <w:szCs w:val="28"/>
      <w:lang w:val="en-US"/>
    </w:rPr>
  </w:style>
  <w:style w:type="character" w:customStyle="1" w:styleId="Heading4Char">
    <w:name w:val="Heading 4 Char"/>
    <w:basedOn w:val="DefaultParagraphFont"/>
    <w:link w:val="Heading4"/>
    <w:uiPriority w:val="9"/>
    <w:semiHidden/>
    <w:rsid w:val="006016FD"/>
    <w:rPr>
      <w:rFonts w:ascii="Times New Roman" w:eastAsia="Times New Roman" w:hAnsi="Times New Roman" w:cs="Times New Roman"/>
      <w:b/>
      <w:lang w:val="en-US"/>
    </w:rPr>
  </w:style>
  <w:style w:type="character" w:customStyle="1" w:styleId="Heading5Char">
    <w:name w:val="Heading 5 Char"/>
    <w:basedOn w:val="DefaultParagraphFont"/>
    <w:link w:val="Heading5"/>
    <w:uiPriority w:val="9"/>
    <w:semiHidden/>
    <w:rsid w:val="006016FD"/>
    <w:rPr>
      <w:rFonts w:ascii="Times New Roman" w:eastAsia="Times New Roman" w:hAnsi="Times New Roman" w:cs="Times New Roman"/>
      <w:b/>
      <w:sz w:val="22"/>
      <w:szCs w:val="22"/>
      <w:lang w:val="en-US"/>
    </w:rPr>
  </w:style>
  <w:style w:type="character" w:customStyle="1" w:styleId="Heading6Char">
    <w:name w:val="Heading 6 Char"/>
    <w:basedOn w:val="DefaultParagraphFont"/>
    <w:link w:val="Heading6"/>
    <w:uiPriority w:val="9"/>
    <w:semiHidden/>
    <w:rsid w:val="006016FD"/>
    <w:rPr>
      <w:rFonts w:ascii="Times New Roman" w:eastAsia="Times New Roman" w:hAnsi="Times New Roman" w:cs="Times New Roman"/>
      <w:b/>
      <w:sz w:val="20"/>
      <w:szCs w:val="20"/>
      <w:lang w:val="en-US"/>
    </w:rPr>
  </w:style>
  <w:style w:type="paragraph" w:styleId="Title">
    <w:name w:val="Title"/>
    <w:basedOn w:val="Normal"/>
    <w:next w:val="Normal"/>
    <w:link w:val="TitleChar"/>
    <w:uiPriority w:val="10"/>
    <w:qFormat/>
    <w:rsid w:val="006016FD"/>
    <w:pPr>
      <w:keepNext/>
      <w:keepLines/>
      <w:spacing w:before="480" w:after="120"/>
    </w:pPr>
    <w:rPr>
      <w:b/>
      <w:sz w:val="72"/>
      <w:szCs w:val="72"/>
    </w:rPr>
  </w:style>
  <w:style w:type="character" w:customStyle="1" w:styleId="TitleChar">
    <w:name w:val="Title Char"/>
    <w:basedOn w:val="DefaultParagraphFont"/>
    <w:link w:val="Title"/>
    <w:uiPriority w:val="10"/>
    <w:rsid w:val="006016FD"/>
    <w:rPr>
      <w:rFonts w:ascii="Times New Roman" w:eastAsia="Times New Roman" w:hAnsi="Times New Roman" w:cs="Times New Roman"/>
      <w:b/>
      <w:sz w:val="72"/>
      <w:szCs w:val="72"/>
      <w:lang w:val="en-US"/>
    </w:rPr>
  </w:style>
  <w:style w:type="paragraph" w:styleId="Subtitle">
    <w:name w:val="Subtitle"/>
    <w:basedOn w:val="Normal"/>
    <w:next w:val="Normal"/>
    <w:link w:val="SubtitleChar"/>
    <w:uiPriority w:val="11"/>
    <w:qFormat/>
    <w:rsid w:val="006016F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016FD"/>
    <w:rPr>
      <w:rFonts w:ascii="Georgia" w:eastAsia="Georgia" w:hAnsi="Georgia" w:cs="Georgia"/>
      <w:i/>
      <w:color w:val="666666"/>
      <w:sz w:val="48"/>
      <w:szCs w:val="48"/>
      <w:lang w:val="en-US"/>
    </w:rPr>
  </w:style>
  <w:style w:type="paragraph" w:styleId="EndnoteText">
    <w:name w:val="endnote text"/>
    <w:basedOn w:val="Normal"/>
    <w:link w:val="EndnoteTextChar"/>
    <w:uiPriority w:val="99"/>
    <w:semiHidden/>
    <w:unhideWhenUsed/>
    <w:rsid w:val="006016FD"/>
    <w:rPr>
      <w:sz w:val="20"/>
      <w:szCs w:val="20"/>
    </w:rPr>
  </w:style>
  <w:style w:type="character" w:customStyle="1" w:styleId="EndnoteTextChar">
    <w:name w:val="Endnote Text Char"/>
    <w:basedOn w:val="DefaultParagraphFont"/>
    <w:link w:val="EndnoteText"/>
    <w:uiPriority w:val="99"/>
    <w:semiHidden/>
    <w:rsid w:val="006016FD"/>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6016FD"/>
    <w:rPr>
      <w:sz w:val="20"/>
      <w:szCs w:val="20"/>
    </w:rPr>
  </w:style>
  <w:style w:type="character" w:customStyle="1" w:styleId="FootnoteTextChar">
    <w:name w:val="Footnote Text Char"/>
    <w:basedOn w:val="DefaultParagraphFont"/>
    <w:link w:val="FootnoteText"/>
    <w:uiPriority w:val="99"/>
    <w:semiHidden/>
    <w:rsid w:val="006016F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016FD"/>
    <w:rPr>
      <w:vertAlign w:val="superscript"/>
    </w:rPr>
  </w:style>
  <w:style w:type="character" w:styleId="FootnoteReference">
    <w:name w:val="footnote reference"/>
    <w:basedOn w:val="DefaultParagraphFont"/>
    <w:uiPriority w:val="99"/>
    <w:semiHidden/>
    <w:unhideWhenUsed/>
    <w:rsid w:val="006016FD"/>
    <w:rPr>
      <w:vertAlign w:val="superscript"/>
    </w:rPr>
  </w:style>
  <w:style w:type="paragraph" w:styleId="BalloonText">
    <w:name w:val="Balloon Text"/>
    <w:basedOn w:val="Normal"/>
    <w:link w:val="BalloonTextChar"/>
    <w:uiPriority w:val="99"/>
    <w:semiHidden/>
    <w:unhideWhenUsed/>
    <w:rsid w:val="006016FD"/>
    <w:rPr>
      <w:sz w:val="18"/>
      <w:szCs w:val="18"/>
    </w:rPr>
  </w:style>
  <w:style w:type="character" w:customStyle="1" w:styleId="BalloonTextChar">
    <w:name w:val="Balloon Text Char"/>
    <w:basedOn w:val="DefaultParagraphFont"/>
    <w:link w:val="BalloonText"/>
    <w:uiPriority w:val="99"/>
    <w:semiHidden/>
    <w:rsid w:val="006016FD"/>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6016FD"/>
    <w:rPr>
      <w:sz w:val="18"/>
      <w:szCs w:val="18"/>
    </w:rPr>
  </w:style>
  <w:style w:type="paragraph" w:styleId="CommentText">
    <w:name w:val="annotation text"/>
    <w:basedOn w:val="Normal"/>
    <w:link w:val="CommentTextChar"/>
    <w:uiPriority w:val="99"/>
    <w:unhideWhenUsed/>
    <w:rsid w:val="006016FD"/>
  </w:style>
  <w:style w:type="character" w:customStyle="1" w:styleId="CommentTextChar">
    <w:name w:val="Comment Text Char"/>
    <w:basedOn w:val="DefaultParagraphFont"/>
    <w:link w:val="CommentText"/>
    <w:uiPriority w:val="99"/>
    <w:rsid w:val="006016F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6016FD"/>
    <w:rPr>
      <w:b/>
      <w:bCs/>
      <w:sz w:val="20"/>
      <w:szCs w:val="20"/>
    </w:rPr>
  </w:style>
  <w:style w:type="character" w:customStyle="1" w:styleId="CommentSubjectChar">
    <w:name w:val="Comment Subject Char"/>
    <w:basedOn w:val="CommentTextChar"/>
    <w:link w:val="CommentSubject"/>
    <w:uiPriority w:val="99"/>
    <w:semiHidden/>
    <w:rsid w:val="006016FD"/>
    <w:rPr>
      <w:rFonts w:ascii="Times New Roman" w:eastAsia="Times New Roman" w:hAnsi="Times New Roman" w:cs="Times New Roman"/>
      <w:b/>
      <w:bCs/>
      <w:sz w:val="20"/>
      <w:szCs w:val="20"/>
      <w:lang w:val="en-US"/>
    </w:rPr>
  </w:style>
  <w:style w:type="paragraph" w:styleId="DocumentMap">
    <w:name w:val="Document Map"/>
    <w:basedOn w:val="Normal"/>
    <w:link w:val="DocumentMapChar"/>
    <w:uiPriority w:val="99"/>
    <w:semiHidden/>
    <w:unhideWhenUsed/>
    <w:rsid w:val="006016FD"/>
  </w:style>
  <w:style w:type="character" w:customStyle="1" w:styleId="DocumentMapChar">
    <w:name w:val="Document Map Char"/>
    <w:basedOn w:val="DefaultParagraphFont"/>
    <w:link w:val="DocumentMap"/>
    <w:uiPriority w:val="99"/>
    <w:semiHidden/>
    <w:rsid w:val="006016FD"/>
    <w:rPr>
      <w:rFonts w:ascii="Times New Roman" w:eastAsia="Times New Roman" w:hAnsi="Times New Roman" w:cs="Times New Roman"/>
      <w:lang w:val="en-US"/>
    </w:rPr>
  </w:style>
  <w:style w:type="character" w:styleId="Strong">
    <w:name w:val="Strong"/>
    <w:basedOn w:val="DefaultParagraphFont"/>
    <w:uiPriority w:val="22"/>
    <w:qFormat/>
    <w:rsid w:val="006016FD"/>
    <w:rPr>
      <w:b/>
      <w:bCs/>
    </w:rPr>
  </w:style>
  <w:style w:type="character" w:customStyle="1" w:styleId="apple-converted-space">
    <w:name w:val="apple-converted-space"/>
    <w:basedOn w:val="DefaultParagraphFont"/>
    <w:rsid w:val="006016FD"/>
  </w:style>
  <w:style w:type="character" w:styleId="Emphasis">
    <w:name w:val="Emphasis"/>
    <w:basedOn w:val="DefaultParagraphFont"/>
    <w:uiPriority w:val="20"/>
    <w:qFormat/>
    <w:rsid w:val="006016FD"/>
    <w:rPr>
      <w:i/>
      <w:iCs/>
    </w:rPr>
  </w:style>
  <w:style w:type="character" w:styleId="Hyperlink">
    <w:name w:val="Hyperlink"/>
    <w:basedOn w:val="DefaultParagraphFont"/>
    <w:uiPriority w:val="99"/>
    <w:unhideWhenUsed/>
    <w:rsid w:val="006016FD"/>
    <w:rPr>
      <w:color w:val="0563C1" w:themeColor="hyperlink"/>
      <w:u w:val="single"/>
    </w:rPr>
  </w:style>
  <w:style w:type="character" w:styleId="UnresolvedMention">
    <w:name w:val="Unresolved Mention"/>
    <w:basedOn w:val="DefaultParagraphFont"/>
    <w:uiPriority w:val="99"/>
    <w:rsid w:val="006016FD"/>
    <w:rPr>
      <w:color w:val="605E5C"/>
      <w:shd w:val="clear" w:color="auto" w:fill="E1DFDD"/>
    </w:rPr>
  </w:style>
  <w:style w:type="character" w:styleId="PlaceholderText">
    <w:name w:val="Placeholder Text"/>
    <w:basedOn w:val="DefaultParagraphFont"/>
    <w:uiPriority w:val="99"/>
    <w:semiHidden/>
    <w:rsid w:val="006016FD"/>
    <w:rPr>
      <w:color w:val="808080"/>
    </w:rPr>
  </w:style>
  <w:style w:type="character" w:styleId="FollowedHyperlink">
    <w:name w:val="FollowedHyperlink"/>
    <w:basedOn w:val="DefaultParagraphFont"/>
    <w:uiPriority w:val="99"/>
    <w:semiHidden/>
    <w:unhideWhenUsed/>
    <w:rsid w:val="006016FD"/>
    <w:rPr>
      <w:color w:val="954F72" w:themeColor="followedHyperlink"/>
      <w:u w:val="single"/>
    </w:rPr>
  </w:style>
  <w:style w:type="paragraph" w:styleId="NoSpacing">
    <w:name w:val="No Spacing"/>
    <w:uiPriority w:val="1"/>
    <w:qFormat/>
    <w:rsid w:val="006016FD"/>
    <w:rPr>
      <w:rFonts w:ascii="Times New Roman" w:eastAsia="Times New Roman" w:hAnsi="Times New Roman" w:cs="Times New Roman"/>
      <w:lang w:val="en-US"/>
    </w:rPr>
  </w:style>
  <w:style w:type="paragraph" w:styleId="Revision">
    <w:name w:val="Revision"/>
    <w:hidden/>
    <w:uiPriority w:val="99"/>
    <w:semiHidden/>
    <w:rsid w:val="006016F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26</Pages>
  <Words>4883</Words>
  <Characters>25883</Characters>
  <Application>Microsoft Office Word</Application>
  <DocSecurity>0</DocSecurity>
  <Lines>215</Lines>
  <Paragraphs>61</Paragraphs>
  <ScaleCrop>false</ScaleCrop>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Theorin</dc:creator>
  <cp:keywords/>
  <dc:description/>
  <cp:lastModifiedBy>Oskar Sebastian Lundmark</cp:lastModifiedBy>
  <cp:revision>64</cp:revision>
  <dcterms:created xsi:type="dcterms:W3CDTF">2023-01-14T14:45:00Z</dcterms:created>
  <dcterms:modified xsi:type="dcterms:W3CDTF">2024-02-12T15:15:00Z</dcterms:modified>
</cp:coreProperties>
</file>